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F0E" w:rsidRDefault="00146B5E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</w:t>
      </w:r>
    </w:p>
    <w:p w:rsidR="00765F0E" w:rsidRDefault="00765F0E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65F0E" w:rsidRPr="00DE647A" w:rsidRDefault="00146B5E" w:rsidP="00DE647A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Materia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ł </w:t>
      </w:r>
      <w:r>
        <w:rPr>
          <w:rFonts w:ascii="Calibri" w:eastAsia="Calibri" w:hAnsi="Calibri" w:cs="Calibri"/>
          <w:sz w:val="20"/>
          <w:szCs w:val="20"/>
        </w:rPr>
        <w:t>prasow</w:t>
      </w:r>
      <w:r w:rsidR="00DE647A">
        <w:rPr>
          <w:rFonts w:ascii="Calibri" w:eastAsia="Calibri" w:hAnsi="Calibri" w:cs="Calibri"/>
          <w:sz w:val="20"/>
          <w:szCs w:val="20"/>
        </w:rPr>
        <w:t>y</w:t>
      </w:r>
      <w:r w:rsidR="00DE647A">
        <w:rPr>
          <w:rFonts w:ascii="Calibri" w:eastAsia="Calibri" w:hAnsi="Calibri" w:cs="Calibri"/>
          <w:sz w:val="20"/>
          <w:szCs w:val="20"/>
        </w:rPr>
        <w:br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</w:r>
      <w:r w:rsidR="00DE647A">
        <w:rPr>
          <w:rFonts w:ascii="Calibri" w:eastAsia="Calibri" w:hAnsi="Calibri" w:cs="Calibri"/>
          <w:sz w:val="20"/>
          <w:szCs w:val="20"/>
        </w:rPr>
        <w:tab/>
        <w:t xml:space="preserve">          Warszawa, 14</w:t>
      </w:r>
      <w:r>
        <w:rPr>
          <w:rFonts w:ascii="Calibri" w:eastAsia="Calibri" w:hAnsi="Calibri" w:cs="Calibri"/>
          <w:sz w:val="20"/>
          <w:szCs w:val="20"/>
        </w:rPr>
        <w:t xml:space="preserve"> grudnia 2018 r.</w:t>
      </w:r>
    </w:p>
    <w:p w:rsidR="00DE647A" w:rsidRPr="00DE647A" w:rsidRDefault="00DE647A" w:rsidP="00DE647A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shd w:val="clear" w:color="auto" w:fill="FFFF00"/>
          <w:lang w:val="en-US"/>
        </w:rPr>
      </w:pPr>
    </w:p>
    <w:p w:rsidR="00765F0E" w:rsidRPr="00DE647A" w:rsidRDefault="000D19D1" w:rsidP="00DE647A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shd w:val="clear" w:color="auto" w:fill="FFFF00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Kolano „piętą a</w:t>
      </w:r>
      <w:r w:rsidR="00DE647A" w:rsidRPr="00DE647A">
        <w:rPr>
          <w:rFonts w:ascii="Calibri" w:eastAsia="Calibri" w:hAnsi="Calibri" w:cs="Calibri"/>
          <w:b/>
          <w:bCs/>
          <w:sz w:val="28"/>
          <w:szCs w:val="28"/>
        </w:rPr>
        <w:t>chillesową” narciarza?</w:t>
      </w:r>
    </w:p>
    <w:p w:rsidR="00DE647A" w:rsidRPr="00B345C3" w:rsidRDefault="00CC2867" w:rsidP="00B345C3">
      <w:pPr>
        <w:pStyle w:val="TreA"/>
        <w:shd w:val="clear" w:color="auto" w:fill="FFFFFF"/>
        <w:spacing w:after="200" w:line="288" w:lineRule="auto"/>
        <w:jc w:val="both"/>
        <w:rPr>
          <w:rFonts w:ascii="Calibri" w:eastAsia="Calibri" w:hAnsi="Calibri" w:cs="Calibri"/>
          <w:b/>
          <w:bCs/>
          <w:color w:val="FF0000"/>
          <w:shd w:val="clear" w:color="auto" w:fill="FFFF00"/>
          <w:lang w:val="en-US"/>
        </w:rPr>
      </w:pPr>
      <w:r>
        <w:rPr>
          <w:rFonts w:ascii="Calibri" w:eastAsia="Calibri" w:hAnsi="Calibri" w:cs="Calibri"/>
          <w:b/>
          <w:bCs/>
        </w:rPr>
        <w:t>S</w:t>
      </w:r>
      <w:r w:rsidR="00146B5E" w:rsidRPr="00DA7EA6">
        <w:rPr>
          <w:rFonts w:ascii="Calibri" w:eastAsia="Calibri" w:hAnsi="Calibri" w:cs="Calibri"/>
          <w:b/>
          <w:bCs/>
        </w:rPr>
        <w:t xml:space="preserve">zusowanie kojarzy </w:t>
      </w:r>
      <w:r>
        <w:rPr>
          <w:rFonts w:ascii="Calibri" w:eastAsia="Calibri" w:hAnsi="Calibri" w:cs="Calibri"/>
          <w:b/>
          <w:bCs/>
        </w:rPr>
        <w:t xml:space="preserve">nam </w:t>
      </w:r>
      <w:r w:rsidR="00146B5E" w:rsidRPr="00DA7EA6">
        <w:rPr>
          <w:rFonts w:ascii="Calibri" w:eastAsia="Calibri" w:hAnsi="Calibri" w:cs="Calibri"/>
          <w:b/>
          <w:bCs/>
        </w:rPr>
        <w:t>się p</w:t>
      </w:r>
      <w:r>
        <w:rPr>
          <w:rFonts w:ascii="Calibri" w:eastAsia="Calibri" w:hAnsi="Calibri" w:cs="Calibri"/>
          <w:b/>
          <w:bCs/>
        </w:rPr>
        <w:t>rzede wszystkim z przyjemnością. Niestety często „wypad na narty” kończy się wizytą u ortopedy.</w:t>
      </w:r>
      <w:r w:rsidR="00B345C3" w:rsidRPr="00DA7EA6">
        <w:rPr>
          <w:rFonts w:ascii="Calibri" w:eastAsia="Calibri" w:hAnsi="Calibri" w:cs="Calibri"/>
          <w:b/>
          <w:bCs/>
        </w:rPr>
        <w:t xml:space="preserve"> Na jakie urazy narażeni są narciarze?  </w:t>
      </w:r>
      <w:r w:rsidR="00DE647A" w:rsidRPr="00B345C3">
        <w:rPr>
          <w:rFonts w:ascii="Calibri" w:eastAsia="Calibri" w:hAnsi="Calibri" w:cs="Calibri"/>
          <w:b/>
          <w:bCs/>
        </w:rPr>
        <w:t xml:space="preserve">Kto częściej ulega </w:t>
      </w:r>
      <w:r w:rsidR="00B345C3" w:rsidRPr="00B345C3">
        <w:rPr>
          <w:rFonts w:ascii="Calibri" w:eastAsia="Calibri" w:hAnsi="Calibri" w:cs="Calibri"/>
          <w:b/>
          <w:bCs/>
        </w:rPr>
        <w:t>kontuzjom</w:t>
      </w:r>
      <w:r w:rsidR="00DE647A" w:rsidRPr="00B345C3">
        <w:rPr>
          <w:rFonts w:ascii="Calibri" w:eastAsia="Calibri" w:hAnsi="Calibri" w:cs="Calibri"/>
          <w:b/>
          <w:bCs/>
        </w:rPr>
        <w:t xml:space="preserve"> sportowym? </w:t>
      </w:r>
      <w:r>
        <w:rPr>
          <w:rFonts w:ascii="Calibri" w:eastAsia="Calibri" w:hAnsi="Calibri" w:cs="Calibri"/>
          <w:b/>
          <w:bCs/>
        </w:rPr>
        <w:t>Czy najwięcej wypadków zdarz</w:t>
      </w:r>
      <w:r w:rsidR="00DA7EA6">
        <w:rPr>
          <w:rFonts w:ascii="Calibri" w:eastAsia="Calibri" w:hAnsi="Calibri" w:cs="Calibri"/>
          <w:b/>
          <w:bCs/>
        </w:rPr>
        <w:t xml:space="preserve">a się na czarnych trasach? </w:t>
      </w:r>
      <w:r w:rsidR="00DE647A" w:rsidRPr="00B345C3">
        <w:rPr>
          <w:rFonts w:ascii="Calibri" w:eastAsia="Calibri" w:hAnsi="Calibri" w:cs="Calibri"/>
          <w:b/>
          <w:bCs/>
        </w:rPr>
        <w:t xml:space="preserve">Oto </w:t>
      </w:r>
      <w:r w:rsidR="00B345C3" w:rsidRPr="00B345C3">
        <w:rPr>
          <w:rFonts w:ascii="Calibri" w:eastAsia="Calibri" w:hAnsi="Calibri" w:cs="Calibri"/>
          <w:b/>
          <w:bCs/>
        </w:rPr>
        <w:t>kilka faktów</w:t>
      </w:r>
      <w:r w:rsidR="00DE647A" w:rsidRPr="00B345C3">
        <w:rPr>
          <w:rFonts w:ascii="Calibri" w:eastAsia="Calibri" w:hAnsi="Calibri" w:cs="Calibri"/>
          <w:b/>
          <w:bCs/>
        </w:rPr>
        <w:t xml:space="preserve"> na temat uraz</w:t>
      </w:r>
      <w:r w:rsidR="00DE647A" w:rsidRPr="00B345C3">
        <w:rPr>
          <w:rFonts w:ascii="Calibri" w:eastAsia="Calibri" w:hAnsi="Calibri" w:cs="Calibri"/>
          <w:b/>
          <w:bCs/>
          <w:lang w:val="es-ES_tradnl"/>
        </w:rPr>
        <w:t>ó</w:t>
      </w:r>
      <w:r w:rsidR="00DE647A" w:rsidRPr="00B345C3">
        <w:rPr>
          <w:rFonts w:ascii="Calibri" w:eastAsia="Calibri" w:hAnsi="Calibri" w:cs="Calibri"/>
          <w:b/>
          <w:bCs/>
        </w:rPr>
        <w:t>w narciarskich.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Czy wiecie, że pierwszy uraz narciarski został szczegółowo opisany dopiero na początku </w:t>
      </w:r>
      <w:r w:rsidR="00DA7EA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lat 70. ubiegłego wieku? Na przestrzeni ponad czterdziestu lat wiele zmienił</w:t>
      </w:r>
      <w:r>
        <w:rPr>
          <w:rFonts w:ascii="Calibri" w:eastAsia="Calibri" w:hAnsi="Calibri" w:cs="Calibri"/>
          <w:sz w:val="22"/>
          <w:szCs w:val="22"/>
          <w:lang w:val="it-IT"/>
        </w:rPr>
        <w:t>o si</w:t>
      </w:r>
      <w:r>
        <w:rPr>
          <w:rFonts w:ascii="Calibri" w:eastAsia="Calibri" w:hAnsi="Calibri" w:cs="Calibri"/>
          <w:sz w:val="22"/>
          <w:szCs w:val="22"/>
        </w:rPr>
        <w:t>ę, jeśli chodzi o sprzęt, technikę i bezpieczeństwo jazdy. Zmienił się też rodzaj 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jakim ulegają narciarze. Kiedyś amatorzy białego szaleństwa jeździli w butach miękkich i dlatego częściej dochodziło u nich do złamań okolic stawu skokowego. Obecnie narciarze jeżdżą w sztywniejszych butach,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fr-FR"/>
        </w:rPr>
        <w:t>re chroni</w:t>
      </w:r>
      <w:r>
        <w:rPr>
          <w:rFonts w:ascii="Calibri" w:eastAsia="Calibri" w:hAnsi="Calibri" w:cs="Calibri"/>
          <w:sz w:val="22"/>
          <w:szCs w:val="22"/>
        </w:rPr>
        <w:t xml:space="preserve">ą stopę i staw skokowy. Z drugiej strony siły rotacyjne przeniesione zostały na kolana. W efekcie nastąpił zdecydowany wzrost uszkodzeń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krzyżowego przedniego.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Wi</w:t>
      </w:r>
      <w:r>
        <w:rPr>
          <w:rFonts w:ascii="Calibri" w:eastAsia="Calibri" w:hAnsi="Calibri" w:cs="Calibri"/>
          <w:sz w:val="22"/>
          <w:szCs w:val="22"/>
        </w:rPr>
        <w:t>ększość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związana jest bezpośrednio z brakiem przygotowania fizycznego. Dochodzi do nich też w wyniku brawurowej, nieostrożnej jazdy, </w:t>
      </w:r>
      <w:proofErr w:type="spellStart"/>
      <w:r>
        <w:rPr>
          <w:rFonts w:ascii="Calibri" w:eastAsia="Calibri" w:hAnsi="Calibri" w:cs="Calibri"/>
          <w:sz w:val="22"/>
          <w:szCs w:val="22"/>
        </w:rPr>
        <w:t>wypadk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 powodu zderzenia z innymi narciarzami, nieodpowiednio dobranego sprzętu, trudnych </w:t>
      </w:r>
      <w:proofErr w:type="spellStart"/>
      <w:r>
        <w:rPr>
          <w:rFonts w:ascii="Calibri" w:eastAsia="Calibri" w:hAnsi="Calibri" w:cs="Calibri"/>
          <w:sz w:val="22"/>
          <w:szCs w:val="22"/>
        </w:rPr>
        <w:t>warunk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pogodowych i innych czynnik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zewnętrznych.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PRAWDA CZY MIT?</w:t>
      </w:r>
    </w:p>
    <w:p w:rsidR="00765F0E" w:rsidRDefault="000D19D1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Kolana to „pięta a</w:t>
      </w:r>
      <w:r w:rsidR="00146B5E">
        <w:rPr>
          <w:rFonts w:ascii="Calibri" w:eastAsia="Calibri" w:hAnsi="Calibri" w:cs="Calibri"/>
          <w:b/>
          <w:bCs/>
          <w:sz w:val="22"/>
          <w:szCs w:val="22"/>
        </w:rPr>
        <w:t>chillesowa” każdego narciarza – PRAWDA!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Kontuzje staw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kolanowych stanowią niemal 40 procent wszystkich narciarskich 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a kontuzje kończyn dolnych stanowią aż 55 procent ogółu 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  <w:r>
        <w:rPr>
          <w:rFonts w:ascii="Calibri" w:eastAsia="Calibri" w:hAnsi="Calibri" w:cs="Calibri"/>
          <w:b/>
          <w:bCs/>
          <w:sz w:val="22"/>
          <w:szCs w:val="22"/>
        </w:rPr>
        <w:t>Najczęściej dochodzi do uraz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skrętnych kolan </w:t>
      </w:r>
      <w:r>
        <w:rPr>
          <w:rFonts w:ascii="Calibri" w:eastAsia="Calibri" w:hAnsi="Calibri" w:cs="Calibri"/>
          <w:sz w:val="22"/>
          <w:szCs w:val="22"/>
        </w:rPr>
        <w:t xml:space="preserve">– naderwania, zerwania lub uszkodzeń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pobocznego piszczelowego </w:t>
      </w:r>
      <w:r>
        <w:rPr>
          <w:rFonts w:ascii="Calibri" w:eastAsia="Calibri" w:hAnsi="Calibri" w:cs="Calibri"/>
          <w:sz w:val="22"/>
          <w:szCs w:val="22"/>
        </w:rPr>
        <w:br/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krzyżowego przedniego) lub uszkodzenia łąkotek. </w:t>
      </w:r>
    </w:p>
    <w:p w:rsidR="00765F0E" w:rsidRDefault="00765F0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65F0E" w:rsidRDefault="00146B5E" w:rsidP="00DE647A">
      <w:pPr>
        <w:pStyle w:val="TreA"/>
        <w:numPr>
          <w:ilvl w:val="0"/>
          <w:numId w:val="2"/>
        </w:numPr>
        <w:shd w:val="clear" w:color="auto" w:fill="FFFFFF"/>
        <w:tabs>
          <w:tab w:val="left" w:pos="284"/>
        </w:tabs>
        <w:spacing w:after="200" w:line="288" w:lineRule="auto"/>
        <w:ind w:left="0" w:firstLine="0"/>
        <w:jc w:val="both"/>
        <w:rPr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Jednym z najczęściej uszkadzanych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zad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eł u narciarzy jest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ło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krzyżowe przednie (WKP/ACL),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jest głównym stabilizatorem stawu kolanowego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Krzesimir Sieczych, ortopeda z Carolina Medical Center. Do uszkodzenia dochodzi zazwyczaj przy upadku ze skoślawionymi kolanami (w kształcie litery X), kiedy nie doszło do </w:t>
      </w:r>
      <w:proofErr w:type="spellStart"/>
      <w:r>
        <w:rPr>
          <w:rFonts w:ascii="Calibri" w:eastAsia="Calibri" w:hAnsi="Calibri" w:cs="Calibri"/>
          <w:sz w:val="22"/>
          <w:szCs w:val="22"/>
        </w:rPr>
        <w:t>wypię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 si</w:t>
      </w:r>
      <w:r>
        <w:rPr>
          <w:rFonts w:ascii="Calibri" w:eastAsia="Calibri" w:hAnsi="Calibri" w:cs="Calibri"/>
          <w:sz w:val="22"/>
          <w:szCs w:val="22"/>
        </w:rPr>
        <w:t>ę nart. Uszkodzeniu towarzyszy zazwyczaj charakterystyczne chrupnięcie.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Uszkodzone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krzyżowe przednie zwykle wymaga rekonstrukcji – kolano bez WKP nie funkcjonuje prawidłowo. Stopniowo będzie dochodziło do uszkodzeń łąkotek i chrząstki, co w końcu doprowadzi do zniszczenia kolana. Dlatego też każde uszkodzenie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krzyżowego przedniego wymaga leczenia.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Ktoś, kto miał już uraz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krzyżowego przedniego, a jednak nie było one leczone, ma ponad sześciokrotnie większe ryzyko ponownego urazu. Niestety wiele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zwleka ze zgłoszeniem się do lekarza licząc, że problem rozwiąże się sam.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Uszkodzenia więzadeł idą często w parze z uszkodzeniem łąkotek</w:t>
      </w:r>
      <w:r>
        <w:rPr>
          <w:rFonts w:ascii="Calibri" w:eastAsia="Calibri" w:hAnsi="Calibri" w:cs="Calibri"/>
          <w:sz w:val="22"/>
          <w:szCs w:val="22"/>
        </w:rPr>
        <w:t xml:space="preserve"> spełniających funkcje amortyzator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 Są to chrzęstne struktury zlokalizowane pomiędzy powierzchniami stawowymi. Charakterystycznym objawem takiego urazu jest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po wewnętrznej (przyśrodkowej) stronie stawu lub zewnętrznej (bocznej), w zależności od tego,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łąkotka (przyśrodkowa albo boczna) uległa uszkodzeniu. Niepokojącym symptomem może być uczucie przeskakiwania, „</w:t>
      </w:r>
      <w:proofErr w:type="spellStart"/>
      <w:r>
        <w:rPr>
          <w:rFonts w:ascii="Calibri" w:eastAsia="Calibri" w:hAnsi="Calibri" w:cs="Calibri"/>
          <w:sz w:val="22"/>
          <w:szCs w:val="22"/>
        </w:rPr>
        <w:t>podblokowywania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się” stawu. Może dojść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obrzęku, a nawet kłopot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 pełnym wyprostowaniem lub zgięciem kolana.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Uszkodzenie łąkotek powoduje, że kolano, a zwłaszcza chrząstka w tej części stawu niszczy się. </w:t>
      </w:r>
      <w:r>
        <w:rPr>
          <w:rFonts w:ascii="Calibri" w:eastAsia="Calibri" w:hAnsi="Calibri" w:cs="Calibri"/>
          <w:sz w:val="22"/>
          <w:szCs w:val="22"/>
        </w:rPr>
        <w:br/>
        <w:t xml:space="preserve">Bez odpowiedniej amortyzacji, nacisk na powierzchnie stawowe zwiększa się o ponad 300 procent! Uszkodzenie łąkotek jest mechaniczne, dlatego też w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„mechaniczny”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wi</w:t>
      </w:r>
      <w:r>
        <w:rPr>
          <w:rFonts w:ascii="Calibri" w:eastAsia="Calibri" w:hAnsi="Calibri" w:cs="Calibri"/>
          <w:sz w:val="22"/>
          <w:szCs w:val="22"/>
        </w:rPr>
        <w:t>ęc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operacyjny trzeba je naprawić. Wiele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wspiera się lekami, rehabilitacją, a to zazwyczaj nie wystarcza. Łąkotki nie mają unerwienia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samo ustąpienie tych dolegliwości nie oznacza wyzdrowienia. Po kilkunastu latach tak uszkodzone kolano może wymagać protezy. Dlatego tak ważna jest wczesna diagnostyka </w:t>
      </w:r>
      <w:r>
        <w:rPr>
          <w:rFonts w:ascii="Calibri" w:eastAsia="Calibri" w:hAnsi="Calibri" w:cs="Calibri"/>
          <w:sz w:val="22"/>
          <w:szCs w:val="22"/>
        </w:rPr>
        <w:br/>
        <w:t xml:space="preserve">i leczenie operacyjne (np. zeszycie) pozwalające na uratowanie łąkotki. Czasem zdarzają się uszkodzenia,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nie kwalifikują się do zeszycia łąkotki, ale jej uszkodzony latający, luźny fragment trzeba usunąć operacyjnie, gdyż pozostawienie go będzie działać niczym niewielki kamyk,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dra</w:t>
      </w:r>
      <w:r>
        <w:rPr>
          <w:rFonts w:ascii="Calibri" w:eastAsia="Calibri" w:hAnsi="Calibri" w:cs="Calibri"/>
          <w:sz w:val="22"/>
          <w:szCs w:val="22"/>
        </w:rPr>
        <w:t>żni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niszczy kolano.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Narciarzom o wiele rzadziej przytrafiają się urazy ręki – PRAWDA!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Tylko co trzeci uraz narciarski dotyczy kończyny 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Warto w tym miejscu wspomnieć o tzw. „kciuku narciarza”, gdy kijek narciarski wybija kciuk i dochodzi do zerwania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W</w:t>
      </w:r>
      <w:proofErr w:type="spellStart"/>
      <w:r>
        <w:rPr>
          <w:rFonts w:ascii="Calibri" w:eastAsia="Calibri" w:hAnsi="Calibri" w:cs="Calibri"/>
          <w:sz w:val="22"/>
          <w:szCs w:val="22"/>
        </w:rPr>
        <w:t>śr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 narciarzy zdarzają się też złamania kończyn 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stłuczenia, skręcenia i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zwichni</w:t>
      </w:r>
      <w:proofErr w:type="spellEnd"/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cia.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innych typowo narciarskich kontuzji należą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zwichni</w:t>
      </w:r>
      <w:r>
        <w:rPr>
          <w:rFonts w:ascii="Calibri" w:eastAsia="Calibri" w:hAnsi="Calibri" w:cs="Calibri"/>
          <w:sz w:val="22"/>
          <w:szCs w:val="22"/>
        </w:rPr>
        <w:t>ęcia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barku, urazy stawu barkowo-obojczykowego, a czasem nawet uszkodzenia „</w:t>
      </w:r>
      <w:proofErr w:type="spellStart"/>
      <w:r>
        <w:rPr>
          <w:rFonts w:ascii="Calibri" w:eastAsia="Calibri" w:hAnsi="Calibri" w:cs="Calibri"/>
          <w:sz w:val="22"/>
          <w:szCs w:val="22"/>
        </w:rPr>
        <w:t>stoż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ka rotator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>w</w:t>
      </w:r>
      <w:r>
        <w:rPr>
          <w:rFonts w:ascii="Calibri" w:eastAsia="Calibri" w:hAnsi="Calibri" w:cs="Calibri"/>
          <w:sz w:val="22"/>
          <w:szCs w:val="22"/>
        </w:rPr>
        <w:t>”, czyli ścięgien odpowiedzialnych za złożone ruchy barku oraz złamania.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Jazda w kasku nie oznacza, że jesteśmy w 100 procentach bezpieczni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– PRAWDA!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piąty uraz narciarski dotyczy głowy 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łupa. Na szczęście takie wypadki zdarzają się o wiele rzadziej. Dochodzi do nich przy dużej prędkości albo w wyniku zderzenia z innymi narciarzami. W tym miejscu warto przypomnieć o konieczności jeżdżenia w kasku. To podstawa! Znacznie zmniejsza ryzyko urazu głowy, jednak dr Sieczych zwraca uwagę, że jeżdżenie w kasku ma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pewne minusy </w:t>
      </w:r>
      <w:r>
        <w:rPr>
          <w:rFonts w:ascii="Calibri" w:eastAsia="Calibri" w:hAnsi="Calibri" w:cs="Calibri"/>
          <w:sz w:val="22"/>
          <w:szCs w:val="22"/>
        </w:rPr>
        <w:br/>
        <w:t>– zwiększa przeciążenia działające na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 szyjny.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t xml:space="preserve">– Kask jest jak najbardziej obowiązkowy, ale należy pamiętać, że nawet w nim nie jesteśmy w 100% bezkarni (to dotyczy brawurowych narciarzy) i bezpieczni! – </w:t>
      </w:r>
      <w:r>
        <w:rPr>
          <w:rFonts w:ascii="Calibri" w:eastAsia="Calibri" w:hAnsi="Calibri" w:cs="Calibri"/>
          <w:sz w:val="22"/>
          <w:szCs w:val="22"/>
        </w:rPr>
        <w:t>podkreśla specjalista.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Kobietom częściej przydarzają się mniej poważne kontuzje kolana – PRAWDA!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U kobiet dochodzi częściej do uszkodzeń pojedynczych więzadeł.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 s</w:t>
      </w:r>
      <w:r>
        <w:rPr>
          <w:rFonts w:ascii="Calibri" w:eastAsia="Calibri" w:hAnsi="Calibri" w:cs="Calibri"/>
          <w:sz w:val="22"/>
          <w:szCs w:val="22"/>
        </w:rPr>
        <w:t xml:space="preserve">ą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to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izolowane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uszkodzenia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więzadła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pobocznego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piszczelowego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struktur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stabilizujących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kolano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wewnątrz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Czę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sto </w:t>
      </w:r>
      <w:r>
        <w:rPr>
          <w:rFonts w:ascii="Calibri" w:eastAsia="Calibri" w:hAnsi="Calibri" w:cs="Calibri"/>
          <w:sz w:val="22"/>
          <w:szCs w:val="22"/>
        </w:rPr>
        <w:t xml:space="preserve">uraz ten wynika z techniki jazdy i mniejszej prędkości, przy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wiązania nie zdążą się wypiąć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poboczne jako jedno z niewielu goi się samoistnie (przy odpowiednim leczeniu zachowawczym) i nie wymaga operacji.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  <w:t>Mężczyźni kr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lują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w statystykach poważniejszych uraz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– PRAWDA!</w:t>
      </w:r>
    </w:p>
    <w:p w:rsidR="00765F0E" w:rsidRDefault="00DA7EA6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Mężczyźni j</w:t>
      </w:r>
      <w:r w:rsidR="00146B5E">
        <w:rPr>
          <w:rFonts w:ascii="Calibri" w:eastAsia="Calibri" w:hAnsi="Calibri" w:cs="Calibri"/>
          <w:sz w:val="22"/>
          <w:szCs w:val="22"/>
        </w:rPr>
        <w:t>eżdżą szybciej i bardziej brawurowo. Dlatego częściej dochodzi u nich do poważnych uraz</w:t>
      </w:r>
      <w:r w:rsidR="00146B5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46B5E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146B5E">
        <w:rPr>
          <w:rFonts w:ascii="Calibri" w:eastAsia="Calibri" w:hAnsi="Calibri" w:cs="Calibri"/>
          <w:sz w:val="22"/>
          <w:szCs w:val="22"/>
        </w:rPr>
        <w:t>wielowię</w:t>
      </w:r>
      <w:proofErr w:type="spellEnd"/>
      <w:r w:rsidR="00146B5E"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 w:rsidR="00146B5E">
        <w:rPr>
          <w:rFonts w:ascii="Calibri" w:eastAsia="Calibri" w:hAnsi="Calibri" w:cs="Calibri"/>
          <w:sz w:val="22"/>
          <w:szCs w:val="22"/>
        </w:rPr>
        <w:t>łowych</w:t>
      </w:r>
      <w:proofErr w:type="spellEnd"/>
      <w:r w:rsidR="00146B5E">
        <w:rPr>
          <w:rFonts w:ascii="Calibri" w:eastAsia="Calibri" w:hAnsi="Calibri" w:cs="Calibri"/>
          <w:sz w:val="22"/>
          <w:szCs w:val="22"/>
        </w:rPr>
        <w:t xml:space="preserve"> oraz do złamań. Panowie mają też tendencję do wybierania sprzętu ponad swoje umiejętności: sztywne narty, buty i mocno skręcane wiązania. Taki sprzęt powinien być zarezerwowany tylko dla zawodnik</w:t>
      </w:r>
      <w:r w:rsidR="00146B5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46B5E">
        <w:rPr>
          <w:rFonts w:ascii="Calibri" w:eastAsia="Calibri" w:hAnsi="Calibri" w:cs="Calibri"/>
          <w:sz w:val="22"/>
          <w:szCs w:val="22"/>
        </w:rPr>
        <w:t>w na trasie slalomu lub innego zjazdu wyczynowego – dzięki niemu narta nie wypina się, gdy zawodnicy wchodzą ostro w zakręt. W przypadku amator</w:t>
      </w:r>
      <w:r w:rsidR="00146B5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46B5E">
        <w:rPr>
          <w:rFonts w:ascii="Calibri" w:eastAsia="Calibri" w:hAnsi="Calibri" w:cs="Calibri"/>
          <w:sz w:val="22"/>
          <w:szCs w:val="22"/>
        </w:rPr>
        <w:t>w i os</w:t>
      </w:r>
      <w:r w:rsidR="00146B5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46B5E">
        <w:rPr>
          <w:rFonts w:ascii="Calibri" w:eastAsia="Calibri" w:hAnsi="Calibri" w:cs="Calibri"/>
          <w:sz w:val="22"/>
          <w:szCs w:val="22"/>
        </w:rPr>
        <w:t xml:space="preserve">b początkujących będzie on </w:t>
      </w:r>
      <w:r>
        <w:rPr>
          <w:rFonts w:ascii="Calibri" w:eastAsia="Calibri" w:hAnsi="Calibri" w:cs="Calibri"/>
          <w:sz w:val="22"/>
          <w:szCs w:val="22"/>
        </w:rPr>
        <w:t xml:space="preserve">jedynie </w:t>
      </w:r>
      <w:r w:rsidR="00146B5E">
        <w:rPr>
          <w:rFonts w:ascii="Calibri" w:eastAsia="Calibri" w:hAnsi="Calibri" w:cs="Calibri"/>
          <w:sz w:val="22"/>
          <w:szCs w:val="22"/>
        </w:rPr>
        <w:t>sprzyjał urazom.</w:t>
      </w:r>
    </w:p>
    <w:p w:rsidR="00765F0E" w:rsidRDefault="00765F0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Rodzaj śniegu ma znaczenie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– PRAWDA!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Twardy, zlodowaciały śnieg zdecydowanie nie jest sprzymierzeńcem bezpiecznej jazdy. Łatwiej </w:t>
      </w:r>
      <w:r>
        <w:rPr>
          <w:rFonts w:ascii="Calibri" w:eastAsia="Calibri" w:hAnsi="Calibri" w:cs="Calibri"/>
          <w:sz w:val="22"/>
          <w:szCs w:val="22"/>
        </w:rPr>
        <w:br/>
        <w:t>o uderzenie i uraz barku, biodra lub kolana. Czy to oznacza, ż</w:t>
      </w:r>
      <w:r>
        <w:rPr>
          <w:rFonts w:ascii="Calibri" w:eastAsia="Calibri" w:hAnsi="Calibri" w:cs="Calibri"/>
          <w:sz w:val="22"/>
          <w:szCs w:val="22"/>
          <w:lang w:val="es-ES_tradnl"/>
        </w:rPr>
        <w:t>e jazda w puchu nie niesie za sob</w:t>
      </w:r>
      <w:r>
        <w:rPr>
          <w:rFonts w:ascii="Calibri" w:eastAsia="Calibri" w:hAnsi="Calibri" w:cs="Calibri"/>
          <w:sz w:val="22"/>
          <w:szCs w:val="22"/>
        </w:rPr>
        <w:t xml:space="preserve">ą ryzyka żadnej kontuzji? Nic bardziej mylnego – w puchu łatwiej o urazy skrętne kolan i stawu skokowego </w:t>
      </w:r>
      <w:r>
        <w:rPr>
          <w:rFonts w:ascii="Calibri" w:eastAsia="Calibri" w:hAnsi="Calibri" w:cs="Calibri"/>
          <w:sz w:val="22"/>
          <w:szCs w:val="22"/>
        </w:rPr>
        <w:br/>
        <w:t>oraz o złamania spiralne podudzia.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  <w:t>Najwięcej uraz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narciarskich ma miejsce na czarnych trasach, przy dużej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prędkoś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ci </w:t>
      </w:r>
      <w:r>
        <w:rPr>
          <w:rFonts w:ascii="Calibri" w:eastAsia="Calibri" w:hAnsi="Calibri" w:cs="Calibri"/>
          <w:b/>
          <w:bCs/>
          <w:sz w:val="22"/>
          <w:szCs w:val="22"/>
        </w:rPr>
        <w:t>– MIT!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Wbrew pozorom niewiele jest </w:t>
      </w:r>
      <w:proofErr w:type="spellStart"/>
      <w:r>
        <w:rPr>
          <w:rFonts w:ascii="Calibri" w:eastAsia="Calibri" w:hAnsi="Calibri" w:cs="Calibri"/>
          <w:sz w:val="22"/>
          <w:szCs w:val="22"/>
        </w:rPr>
        <w:t>wypadk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do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dochodzi na czarnej trasie, podczas tzw. jazdy „na krechę”. Przyznają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 xml:space="preserve">sami pacjenci zgłaszający się do gabinetu ortopedy. Żalą się, że do wypadku doszło na bardzo płaskim odcinku. Niesprzyjającym czynnikiem jest mokry, ciężki śnieg. Narty nie </w:t>
      </w:r>
      <w:r w:rsidR="00DA7EA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ślizgają się, nie jadą na krawędzi, tylko „zapadają się” w koleinach. Przy małych prędkościach siły działające na wiązania są tak niewielkie, że nie dochodzi niestety do </w:t>
      </w:r>
      <w:proofErr w:type="spellStart"/>
      <w:r>
        <w:rPr>
          <w:rFonts w:ascii="Calibri" w:eastAsia="Calibri" w:hAnsi="Calibri" w:cs="Calibri"/>
          <w:sz w:val="22"/>
          <w:szCs w:val="22"/>
        </w:rPr>
        <w:t>wypię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cia </w:t>
      </w:r>
      <w:r>
        <w:rPr>
          <w:rFonts w:ascii="Calibri" w:eastAsia="Calibri" w:hAnsi="Calibri" w:cs="Calibri"/>
          <w:sz w:val="22"/>
          <w:szCs w:val="22"/>
        </w:rPr>
        <w:t xml:space="preserve">nart. Wtedy właśnie może dojść do urazu. 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i/>
          <w:iCs/>
          <w:sz w:val="22"/>
          <w:szCs w:val="22"/>
          <w:shd w:val="clear" w:color="auto" w:fill="FFFF00"/>
        </w:rPr>
      </w:pPr>
      <w:r>
        <w:rPr>
          <w:rFonts w:ascii="Calibri" w:eastAsia="Calibri" w:hAnsi="Calibri" w:cs="Calibri"/>
          <w:sz w:val="22"/>
          <w:szCs w:val="22"/>
        </w:rPr>
        <w:t xml:space="preserve">Osoby,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wybierają się na czarną </w:t>
      </w:r>
      <w:r>
        <w:rPr>
          <w:rFonts w:ascii="Calibri" w:eastAsia="Calibri" w:hAnsi="Calibri" w:cs="Calibri"/>
          <w:sz w:val="22"/>
          <w:szCs w:val="22"/>
          <w:lang w:val="es-ES_tradnl"/>
        </w:rPr>
        <w:t>tras</w:t>
      </w:r>
      <w:r>
        <w:rPr>
          <w:rFonts w:ascii="Calibri" w:eastAsia="Calibri" w:hAnsi="Calibri" w:cs="Calibri"/>
          <w:sz w:val="22"/>
          <w:szCs w:val="22"/>
        </w:rPr>
        <w:t>ę, zazwyczaj są już doświadczonymi narciarzami. Zjeżdżając są skupione i skoncentrowane, a ich mięśnie odpowiednio przygotowane do trudnego zjazdu.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  <w:t>Ryzyko uraz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narciarskich maleje, jeśli odpowiednio wcześnie rozpoczniemy przygotowania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>do sezonu – PRAWDA!</w:t>
      </w: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Prawie połowa kontuzji spowodowana jest brakiem odpowiedniego przygotowania fizycznego! </w:t>
      </w:r>
      <w:r>
        <w:rPr>
          <w:rFonts w:ascii="Calibri" w:eastAsia="Calibri" w:hAnsi="Calibri" w:cs="Calibri"/>
          <w:sz w:val="22"/>
          <w:szCs w:val="22"/>
        </w:rPr>
        <w:br/>
        <w:t xml:space="preserve">Konieczność stricte specjalistycznego treningu „pod narty” dotyczy </w:t>
      </w:r>
      <w:proofErr w:type="spellStart"/>
      <w:r>
        <w:rPr>
          <w:rFonts w:ascii="Calibri" w:eastAsia="Calibri" w:hAnsi="Calibri" w:cs="Calibri"/>
          <w:sz w:val="22"/>
          <w:szCs w:val="22"/>
        </w:rPr>
        <w:t>zar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doświadczonych narciarzy, jak i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początkujących. </w:t>
      </w:r>
    </w:p>
    <w:p w:rsidR="00765F0E" w:rsidRDefault="00765F0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65F0E" w:rsidRDefault="00146B5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Złe przygotowanie fizyczne to po pierwsze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sł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abe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 mi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ęśnie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re szybko się męczą i nie są w stanie utrzymać stabilności, dobrej kontroli podczas jazdy na nartach, co może predysponować do uraz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skrętnych, najczęściej kolan. Może dojść także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wybicia nadgarstka lub barku.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Sł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abe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 mi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ęśnie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nie pozwalają odpowiednio zareagować w trudnych sytuacjach.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Gdy zaczyna robić się trochę ciemniej </w:t>
      </w:r>
      <w:r>
        <w:rPr>
          <w:rFonts w:ascii="Calibri" w:eastAsia="Calibri" w:hAnsi="Calibri" w:cs="Calibri"/>
          <w:i/>
          <w:iCs/>
          <w:sz w:val="22"/>
          <w:szCs w:val="22"/>
        </w:rPr>
        <w:br/>
        <w:t xml:space="preserve">lub w czasie mgły na stoku, tylko sprawne i dobrze przygotowane mięśnie mogą zrekompensować brak dobrej widoczności i lepiej kontrolować jazdę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Krzesimir Sieczych.</w:t>
      </w:r>
    </w:p>
    <w:p w:rsidR="00765F0E" w:rsidRDefault="00765F0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</w:pPr>
    </w:p>
    <w:p w:rsidR="00765F0E" w:rsidRDefault="00146B5E">
      <w:pPr>
        <w:pStyle w:val="TreA"/>
        <w:shd w:val="clear" w:color="auto" w:fill="FFFFFF"/>
        <w:spacing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Kontakt dla dziennikarzy: </w:t>
      </w:r>
    </w:p>
    <w:p w:rsidR="00765F0E" w:rsidRDefault="00146B5E">
      <w:pPr>
        <w:pStyle w:val="TreA"/>
        <w:shd w:val="clear" w:color="auto" w:fill="FFFFFF"/>
        <w:spacing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Carolina Medical Center</w:t>
      </w:r>
    </w:p>
    <w:p w:rsidR="00765F0E" w:rsidRDefault="00146B5E">
      <w:pPr>
        <w:pStyle w:val="TreA"/>
        <w:shd w:val="clear" w:color="auto" w:fill="FFFFFF"/>
        <w:spacing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Jowita </w:t>
      </w:r>
      <w:proofErr w:type="spellStart"/>
      <w:r>
        <w:rPr>
          <w:rFonts w:ascii="Calibri" w:eastAsia="Calibri" w:hAnsi="Calibri" w:cs="Calibri"/>
          <w:sz w:val="18"/>
          <w:szCs w:val="18"/>
        </w:rPr>
        <w:t>Nied</w:t>
      </w:r>
      <w:proofErr w:type="spellEnd"/>
      <w:r>
        <w:rPr>
          <w:rFonts w:ascii="Calibri" w:eastAsia="Calibri" w:hAnsi="Calibri" w:cs="Calibri"/>
          <w:sz w:val="18"/>
          <w:szCs w:val="18"/>
          <w:lang w:val="en-US"/>
        </w:rPr>
        <w:t>ź</w:t>
      </w:r>
      <w:proofErr w:type="spellStart"/>
      <w:r>
        <w:rPr>
          <w:rFonts w:ascii="Calibri" w:eastAsia="Calibri" w:hAnsi="Calibri" w:cs="Calibri"/>
          <w:sz w:val="18"/>
          <w:szCs w:val="18"/>
        </w:rPr>
        <w:t>wiecka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</w:r>
    </w:p>
    <w:p w:rsidR="00765F0E" w:rsidRDefault="00146B5E">
      <w:pPr>
        <w:pStyle w:val="TreA"/>
        <w:shd w:val="clear" w:color="auto" w:fill="FFFFFF"/>
        <w:tabs>
          <w:tab w:val="center" w:pos="4536"/>
          <w:tab w:val="right" w:pos="9044"/>
        </w:tabs>
        <w:spacing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pt-PT"/>
        </w:rPr>
        <w:t>tel.: 885 990 904</w:t>
      </w:r>
    </w:p>
    <w:p w:rsidR="00765F0E" w:rsidRDefault="00146B5E">
      <w:pPr>
        <w:pStyle w:val="TreA"/>
        <w:shd w:val="clear" w:color="auto" w:fill="FFFFFF"/>
        <w:spacing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e-mail: jowita.niedzwiecka@carolina.pl</w:t>
      </w:r>
    </w:p>
    <w:p w:rsidR="00765F0E" w:rsidRDefault="00765F0E">
      <w:pPr>
        <w:pStyle w:val="TreA"/>
        <w:shd w:val="clear" w:color="auto" w:fill="FFFFFF"/>
        <w:spacing w:line="288" w:lineRule="auto"/>
        <w:jc w:val="both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sectPr w:rsidR="00765F0E">
      <w:headerReference w:type="default" r:id="rId7"/>
      <w:footerReference w:type="default" r:id="rId8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5C" w:rsidRDefault="00913C5C">
      <w:r>
        <w:separator/>
      </w:r>
    </w:p>
  </w:endnote>
  <w:endnote w:type="continuationSeparator" w:id="0">
    <w:p w:rsidR="00913C5C" w:rsidRDefault="0091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0E" w:rsidRDefault="00765F0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5C" w:rsidRDefault="00913C5C">
      <w:r>
        <w:separator/>
      </w:r>
    </w:p>
  </w:footnote>
  <w:footnote w:type="continuationSeparator" w:id="0">
    <w:p w:rsidR="00913C5C" w:rsidRDefault="0091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0E" w:rsidRDefault="00146B5E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454655</wp:posOffset>
          </wp:positionV>
          <wp:extent cx="7538720" cy="13081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F64EA"/>
    <w:multiLevelType w:val="hybridMultilevel"/>
    <w:tmpl w:val="7B3E9360"/>
    <w:styleLink w:val="Punktory"/>
    <w:lvl w:ilvl="0" w:tplc="511E5DC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0751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E9DB6">
      <w:start w:val="1"/>
      <w:numFmt w:val="bullet"/>
      <w:lvlText w:val="-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916" w:hanging="4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E29CA">
      <w:start w:val="1"/>
      <w:numFmt w:val="bullet"/>
      <w:lvlText w:val="-"/>
      <w:lvlJc w:val="left"/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516" w:hanging="72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8D01C">
      <w:start w:val="1"/>
      <w:numFmt w:val="bullet"/>
      <w:lvlText w:val="-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11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25D0A">
      <w:start w:val="1"/>
      <w:numFmt w:val="bullet"/>
      <w:lvlText w:val="-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716" w:hanging="31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A0B28">
      <w:start w:val="1"/>
      <w:numFmt w:val="bullet"/>
      <w:lvlText w:val="-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316" w:hanging="43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8E174">
      <w:start w:val="1"/>
      <w:numFmt w:val="bullet"/>
      <w:lvlText w:val="-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16" w:hanging="55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2443C">
      <w:start w:val="1"/>
      <w:numFmt w:val="bullet"/>
      <w:lvlText w:val="-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516" w:hanging="48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340B7C"/>
    <w:multiLevelType w:val="hybridMultilevel"/>
    <w:tmpl w:val="7B3E9360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E"/>
    <w:rsid w:val="000D19D1"/>
    <w:rsid w:val="00146B5E"/>
    <w:rsid w:val="001839A2"/>
    <w:rsid w:val="00363FCF"/>
    <w:rsid w:val="00765F0E"/>
    <w:rsid w:val="00826277"/>
    <w:rsid w:val="00913C5C"/>
    <w:rsid w:val="00B345C3"/>
    <w:rsid w:val="00CC2867"/>
    <w:rsid w:val="00DA7EA6"/>
    <w:rsid w:val="00D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C6793-CA21-4C4E-8F82-3AD28B73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color w:val="0000FF"/>
      <w:sz w:val="18"/>
      <w:szCs w:val="18"/>
      <w:u w:val="single" w:color="0000FF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6</cp:revision>
  <cp:lastPrinted>2018-12-13T14:09:00Z</cp:lastPrinted>
  <dcterms:created xsi:type="dcterms:W3CDTF">2018-12-13T14:32:00Z</dcterms:created>
  <dcterms:modified xsi:type="dcterms:W3CDTF">2018-12-20T12:45:00Z</dcterms:modified>
</cp:coreProperties>
</file>