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B9430" w14:textId="08F97BC1" w:rsidR="00AE1F7A" w:rsidRPr="00AE1F7A" w:rsidRDefault="00172D24" w:rsidP="00AE1F7A">
      <w:pPr>
        <w:spacing w:after="0" w:line="240" w:lineRule="auto"/>
        <w:jc w:val="center"/>
        <w:textAlignment w:val="baseline"/>
        <w:outlineLvl w:val="0"/>
        <w:rPr>
          <w:rFonts w:ascii="Sylfaen" w:eastAsia="Times New Roman" w:hAnsi="Sylfaen" w:cs="Times New Roman"/>
          <w:kern w:val="36"/>
          <w:sz w:val="44"/>
          <w:szCs w:val="44"/>
          <w:lang w:eastAsia="pl-PL"/>
        </w:rPr>
      </w:pPr>
      <w:r>
        <w:rPr>
          <w:rFonts w:ascii="Sylfaen" w:eastAsia="Times New Roman" w:hAnsi="Sylfaen" w:cs="Times New Roman"/>
          <w:kern w:val="36"/>
          <w:sz w:val="44"/>
          <w:szCs w:val="44"/>
          <w:lang w:eastAsia="pl-PL"/>
        </w:rPr>
        <w:t>TRZECIE</w:t>
      </w:r>
      <w:r w:rsidR="00AE1F7A" w:rsidRPr="00AE1F7A">
        <w:rPr>
          <w:rFonts w:ascii="Sylfaen" w:eastAsia="Times New Roman" w:hAnsi="Sylfaen" w:cs="Times New Roman"/>
          <w:kern w:val="36"/>
          <w:sz w:val="44"/>
          <w:szCs w:val="44"/>
          <w:lang w:eastAsia="pl-PL"/>
        </w:rPr>
        <w:t xml:space="preserve"> WEZWANIE AKCJONARIUSZY</w:t>
      </w:r>
      <w:r w:rsidR="00AE1F7A" w:rsidRPr="00AE1F7A">
        <w:rPr>
          <w:rFonts w:ascii="Sylfaen" w:eastAsia="Times New Roman" w:hAnsi="Sylfaen" w:cs="Times New Roman"/>
          <w:kern w:val="36"/>
          <w:sz w:val="44"/>
          <w:szCs w:val="44"/>
          <w:lang w:eastAsia="pl-PL"/>
        </w:rPr>
        <w:br/>
        <w:t>DO ZŁOŻENIA DOKUMENTÓW AKCJI</w:t>
      </w:r>
      <w:r w:rsidR="00AE1F7A" w:rsidRPr="00AE1F7A">
        <w:rPr>
          <w:rFonts w:ascii="Sylfaen" w:eastAsia="Times New Roman" w:hAnsi="Sylfaen" w:cs="Times New Roman"/>
          <w:kern w:val="36"/>
          <w:sz w:val="44"/>
          <w:szCs w:val="44"/>
          <w:lang w:eastAsia="pl-PL"/>
        </w:rPr>
        <w:br/>
        <w:t>W SIEDZIBIE SPÓŁKI</w:t>
      </w:r>
    </w:p>
    <w:p w14:paraId="5540C0BD" w14:textId="77777777" w:rsidR="00AE1F7A" w:rsidRPr="00AE1F7A" w:rsidRDefault="00AE1F7A" w:rsidP="00AE1F7A">
      <w:pPr>
        <w:spacing w:before="225" w:after="225" w:line="360" w:lineRule="atLeast"/>
        <w:textAlignment w:val="baseline"/>
        <w:rPr>
          <w:rFonts w:ascii="Sylfaen" w:eastAsia="Times New Roman" w:hAnsi="Sylfaen" w:cs="Times New Roman"/>
          <w:sz w:val="24"/>
          <w:szCs w:val="24"/>
          <w:lang w:eastAsia="pl-PL"/>
        </w:rPr>
      </w:pPr>
      <w:r w:rsidRPr="00AE1F7A">
        <w:rPr>
          <w:rFonts w:ascii="Sylfaen" w:eastAsia="Times New Roman" w:hAnsi="Sylfaen" w:cs="Times New Roman"/>
          <w:sz w:val="24"/>
          <w:szCs w:val="24"/>
          <w:lang w:eastAsia="pl-PL"/>
        </w:rPr>
        <w:t> </w:t>
      </w:r>
    </w:p>
    <w:p w14:paraId="3E28546A" w14:textId="73691996" w:rsidR="00AE1F7A" w:rsidRPr="00AE1F7A" w:rsidRDefault="00AE1F7A" w:rsidP="00AE1F7A">
      <w:pPr>
        <w:spacing w:before="225" w:after="225" w:line="360" w:lineRule="atLeast"/>
        <w:jc w:val="both"/>
        <w:textAlignment w:val="baseline"/>
        <w:rPr>
          <w:rFonts w:ascii="Sylfaen" w:eastAsia="Times New Roman" w:hAnsi="Sylfaen" w:cs="Times New Roman"/>
          <w:sz w:val="24"/>
          <w:szCs w:val="24"/>
          <w:lang w:eastAsia="pl-PL"/>
        </w:rPr>
      </w:pPr>
      <w:r w:rsidRPr="00AE1F7A">
        <w:rPr>
          <w:rFonts w:ascii="Sylfaen" w:eastAsia="Times New Roman" w:hAnsi="Sylfaen" w:cs="Times New Roman"/>
          <w:sz w:val="24"/>
          <w:szCs w:val="24"/>
          <w:lang w:eastAsia="pl-PL"/>
        </w:rPr>
        <w:t>Z uwagi na wejście w życie Ustawy z dnia 30 sierpnia 2019 r. o zmianie ustawy Kodeksu spółek handlowych oraz niektórych innych ustaw (Dz.U.2019.1798) w związku z art. 43 Ustawy z dnia 15 maja 2020 r. o zmianie niektórych ustaw w zakresie działań osłonowych w związku z rozprzestrzenianiem się wirusa SARS – CoV-2 (Dz.U.2020.875),</w:t>
      </w:r>
      <w:r w:rsidR="00F64387">
        <w:rPr>
          <w:rFonts w:ascii="Sylfaen" w:eastAsia="Times New Roman" w:hAnsi="Sylfaen" w:cs="Times New Roman"/>
          <w:sz w:val="24"/>
          <w:szCs w:val="24"/>
          <w:lang w:eastAsia="pl-PL"/>
        </w:rPr>
        <w:t xml:space="preserve"> w</w:t>
      </w:r>
      <w:r w:rsidRPr="00AE1F7A">
        <w:rPr>
          <w:rFonts w:ascii="Sylfaen" w:eastAsia="Times New Roman" w:hAnsi="Sylfaen" w:cs="Times New Roman"/>
          <w:sz w:val="24"/>
          <w:szCs w:val="24"/>
          <w:lang w:eastAsia="pl-PL"/>
        </w:rPr>
        <w:t xml:space="preserve"> dniu 1 marca 2021 r. nastąpi obowiązkowa dematerializacja akcji, oznaczająca proces</w:t>
      </w:r>
      <w:r>
        <w:rPr>
          <w:rFonts w:ascii="Sylfaen" w:eastAsia="Times New Roman" w:hAnsi="Sylfaen" w:cs="Times New Roman"/>
          <w:sz w:val="24"/>
          <w:szCs w:val="24"/>
          <w:lang w:eastAsia="pl-PL"/>
        </w:rPr>
        <w:t xml:space="preserve"> </w:t>
      </w:r>
      <w:r w:rsidRPr="00AE1F7A">
        <w:rPr>
          <w:rFonts w:ascii="Sylfaen" w:eastAsia="Times New Roman" w:hAnsi="Sylfaen" w:cs="Times New Roman"/>
          <w:sz w:val="24"/>
          <w:szCs w:val="24"/>
          <w:lang w:eastAsia="pl-PL"/>
        </w:rPr>
        <w:t>przejścia od akcji w formie materialnej (papierowej) do formy elektronicznej. Dokumenty</w:t>
      </w:r>
      <w:r>
        <w:rPr>
          <w:rFonts w:ascii="Sylfaen" w:eastAsia="Times New Roman" w:hAnsi="Sylfaen" w:cs="Times New Roman"/>
          <w:sz w:val="24"/>
          <w:szCs w:val="24"/>
          <w:lang w:eastAsia="pl-PL"/>
        </w:rPr>
        <w:t xml:space="preserve"> </w:t>
      </w:r>
      <w:r w:rsidRPr="00AE1F7A">
        <w:rPr>
          <w:rFonts w:ascii="Sylfaen" w:eastAsia="Times New Roman" w:hAnsi="Sylfaen" w:cs="Times New Roman"/>
          <w:sz w:val="24"/>
          <w:szCs w:val="24"/>
          <w:lang w:eastAsia="pl-PL"/>
        </w:rPr>
        <w:t>akcji stracą swoją dotychczasową, papierową formę i zostaną zamienione na zapis cyfrowy.</w:t>
      </w:r>
      <w:r>
        <w:rPr>
          <w:rFonts w:ascii="Sylfaen" w:eastAsia="Times New Roman" w:hAnsi="Sylfaen" w:cs="Times New Roman"/>
          <w:sz w:val="24"/>
          <w:szCs w:val="24"/>
          <w:lang w:eastAsia="pl-PL"/>
        </w:rPr>
        <w:t xml:space="preserve"> </w:t>
      </w:r>
      <w:r w:rsidRPr="00AE1F7A">
        <w:rPr>
          <w:rFonts w:ascii="Sylfaen" w:eastAsia="Times New Roman" w:hAnsi="Sylfaen" w:cs="Times New Roman"/>
          <w:sz w:val="24"/>
          <w:szCs w:val="24"/>
          <w:lang w:eastAsia="pl-PL"/>
        </w:rPr>
        <w:t>Dokumenty akcji zachowają moc dowodową w zakresie wykazania uprawnień akcjonariusza</w:t>
      </w:r>
      <w:r>
        <w:rPr>
          <w:rFonts w:ascii="Sylfaen" w:eastAsia="Times New Roman" w:hAnsi="Sylfaen" w:cs="Times New Roman"/>
          <w:sz w:val="24"/>
          <w:szCs w:val="24"/>
          <w:lang w:eastAsia="pl-PL"/>
        </w:rPr>
        <w:t xml:space="preserve"> </w:t>
      </w:r>
      <w:r w:rsidRPr="00AE1F7A">
        <w:rPr>
          <w:rFonts w:ascii="Sylfaen" w:eastAsia="Times New Roman" w:hAnsi="Sylfaen" w:cs="Times New Roman"/>
          <w:sz w:val="24"/>
          <w:szCs w:val="24"/>
          <w:lang w:eastAsia="pl-PL"/>
        </w:rPr>
        <w:t>względem spółki tylko do dnia 1 marca 2026 r.</w:t>
      </w:r>
    </w:p>
    <w:p w14:paraId="165B77D6" w14:textId="3977017D" w:rsidR="00AE1F7A" w:rsidRPr="00AE1F7A" w:rsidRDefault="00AE1F7A" w:rsidP="00AE1F7A">
      <w:pPr>
        <w:spacing w:after="0" w:line="360" w:lineRule="atLeast"/>
        <w:jc w:val="both"/>
        <w:textAlignment w:val="baseline"/>
        <w:rPr>
          <w:rFonts w:ascii="Sylfaen" w:eastAsia="Times New Roman" w:hAnsi="Sylfaen" w:cs="Times New Roman"/>
          <w:sz w:val="24"/>
          <w:szCs w:val="24"/>
          <w:lang w:eastAsia="pl-PL"/>
        </w:rPr>
      </w:pPr>
      <w:r w:rsidRPr="00AE1F7A">
        <w:rPr>
          <w:rFonts w:ascii="Sylfaen" w:eastAsia="Times New Roman" w:hAnsi="Sylfae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Wobec powyższego, Zarząd </w:t>
      </w:r>
      <w:r w:rsidR="00FA19D4">
        <w:rPr>
          <w:rFonts w:ascii="Sylfaen" w:eastAsia="Times New Roman" w:hAnsi="Sylfae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Sport </w:t>
      </w:r>
      <w:proofErr w:type="spellStart"/>
      <w:r w:rsidR="00FA19D4">
        <w:rPr>
          <w:rFonts w:ascii="Sylfaen" w:eastAsia="Times New Roman" w:hAnsi="Sylfaen" w:cs="Times New Roman"/>
          <w:b/>
          <w:bCs/>
          <w:sz w:val="24"/>
          <w:szCs w:val="24"/>
          <w:bdr w:val="none" w:sz="0" w:space="0" w:color="auto" w:frame="1"/>
          <w:lang w:eastAsia="pl-PL"/>
        </w:rPr>
        <w:t>Medica</w:t>
      </w:r>
      <w:proofErr w:type="spellEnd"/>
      <w:r w:rsidRPr="00AE1F7A">
        <w:rPr>
          <w:rFonts w:ascii="Sylfaen" w:eastAsia="Times New Roman" w:hAnsi="Sylfae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S.A. wzywa Akcjonariuszy Spółki do złożenia dokumentów akcji w siedzibie Spółki, pod adresem: 02-</w:t>
      </w:r>
      <w:r w:rsidR="00FA19D4">
        <w:rPr>
          <w:rFonts w:ascii="Sylfaen" w:eastAsia="Times New Roman" w:hAnsi="Sylfaen" w:cs="Times New Roman"/>
          <w:b/>
          <w:bCs/>
          <w:sz w:val="24"/>
          <w:szCs w:val="24"/>
          <w:bdr w:val="none" w:sz="0" w:space="0" w:color="auto" w:frame="1"/>
          <w:lang w:eastAsia="pl-PL"/>
        </w:rPr>
        <w:t>757</w:t>
      </w:r>
      <w:r w:rsidRPr="00AE1F7A">
        <w:rPr>
          <w:rFonts w:ascii="Sylfaen" w:eastAsia="Times New Roman" w:hAnsi="Sylfae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Warszawa, ul. Po</w:t>
      </w:r>
      <w:r w:rsidR="00FA19D4">
        <w:rPr>
          <w:rFonts w:ascii="Sylfaen" w:eastAsia="Times New Roman" w:hAnsi="Sylfaen" w:cs="Times New Roman"/>
          <w:b/>
          <w:bCs/>
          <w:sz w:val="24"/>
          <w:szCs w:val="24"/>
          <w:bdr w:val="none" w:sz="0" w:space="0" w:color="auto" w:frame="1"/>
          <w:lang w:eastAsia="pl-PL"/>
        </w:rPr>
        <w:t>ry 78</w:t>
      </w:r>
      <w:r w:rsidRPr="00AE1F7A">
        <w:rPr>
          <w:rFonts w:ascii="Sylfaen" w:eastAsia="Times New Roman" w:hAnsi="Sylfaen" w:cs="Times New Roman"/>
          <w:b/>
          <w:bCs/>
          <w:sz w:val="24"/>
          <w:szCs w:val="24"/>
          <w:bdr w:val="none" w:sz="0" w:space="0" w:color="auto" w:frame="1"/>
          <w:lang w:eastAsia="pl-PL"/>
        </w:rPr>
        <w:t>.</w:t>
      </w:r>
    </w:p>
    <w:p w14:paraId="4E10F8A6" w14:textId="77777777" w:rsidR="00AE1F7A" w:rsidRPr="00AE1F7A" w:rsidRDefault="00AE1F7A" w:rsidP="00AE1F7A">
      <w:pPr>
        <w:spacing w:before="225" w:after="225" w:line="360" w:lineRule="atLeast"/>
        <w:jc w:val="both"/>
        <w:textAlignment w:val="baseline"/>
        <w:rPr>
          <w:rFonts w:ascii="Sylfaen" w:eastAsia="Times New Roman" w:hAnsi="Sylfaen" w:cs="Times New Roman"/>
          <w:sz w:val="24"/>
          <w:szCs w:val="24"/>
          <w:lang w:eastAsia="pl-PL"/>
        </w:rPr>
      </w:pPr>
      <w:r w:rsidRPr="00AE1F7A">
        <w:rPr>
          <w:rFonts w:ascii="Sylfaen" w:eastAsia="Times New Roman" w:hAnsi="Sylfaen" w:cs="Times New Roman"/>
          <w:sz w:val="24"/>
          <w:szCs w:val="24"/>
          <w:lang w:eastAsia="pl-PL"/>
        </w:rPr>
        <w:t>Złożenie dokumentów akcji w Spółce odbędzie się za pisemnym pokwitowaniem wydanym Akcjonariuszowi.</w:t>
      </w:r>
    </w:p>
    <w:p w14:paraId="7C1FE313" w14:textId="77777777" w:rsidR="00AE1F7A" w:rsidRPr="00AE1F7A" w:rsidRDefault="00AE1F7A" w:rsidP="00AE1F7A">
      <w:pPr>
        <w:spacing w:before="225" w:after="225" w:line="360" w:lineRule="atLeast"/>
        <w:jc w:val="both"/>
        <w:textAlignment w:val="baseline"/>
        <w:rPr>
          <w:rFonts w:ascii="Sylfaen" w:eastAsia="Times New Roman" w:hAnsi="Sylfaen" w:cs="Times New Roman"/>
          <w:sz w:val="24"/>
          <w:szCs w:val="24"/>
          <w:lang w:eastAsia="pl-PL"/>
        </w:rPr>
      </w:pPr>
      <w:r w:rsidRPr="00AE1F7A">
        <w:rPr>
          <w:rFonts w:ascii="Sylfaen" w:eastAsia="Times New Roman" w:hAnsi="Sylfaen" w:cs="Times New Roman"/>
          <w:sz w:val="24"/>
          <w:szCs w:val="24"/>
          <w:lang w:eastAsia="pl-PL"/>
        </w:rPr>
        <w:t>Akcjonariusz może złożyć dokumenty akcji:</w:t>
      </w:r>
    </w:p>
    <w:p w14:paraId="6E5749E2" w14:textId="06822301" w:rsidR="00AE1F7A" w:rsidRPr="00AE1F7A" w:rsidRDefault="00AE1F7A" w:rsidP="00AE1F7A">
      <w:pPr>
        <w:pStyle w:val="Akapitzlist"/>
        <w:numPr>
          <w:ilvl w:val="0"/>
          <w:numId w:val="2"/>
        </w:numPr>
        <w:spacing w:after="0" w:line="360" w:lineRule="atLeast"/>
        <w:jc w:val="both"/>
        <w:textAlignment w:val="baseline"/>
        <w:rPr>
          <w:rFonts w:ascii="Sylfaen" w:eastAsia="Times New Roman" w:hAnsi="Sylfaen" w:cs="Times New Roman"/>
          <w:sz w:val="24"/>
          <w:szCs w:val="24"/>
          <w:lang w:eastAsia="pl-PL"/>
        </w:rPr>
      </w:pPr>
      <w:r w:rsidRPr="00AE1F7A">
        <w:rPr>
          <w:rFonts w:ascii="Sylfaen" w:eastAsia="Times New Roman" w:hAnsi="Sylfaen" w:cs="Times New Roman"/>
          <w:sz w:val="24"/>
          <w:szCs w:val="24"/>
          <w:lang w:eastAsia="pl-PL"/>
        </w:rPr>
        <w:t>Osobiście w siedzibie Spółki na podstawie okazanego dowodu osobistego oraz weryfikacji danych zawartych w Księdze Akcyjnej.</w:t>
      </w:r>
    </w:p>
    <w:p w14:paraId="52FBBB62" w14:textId="6DC817FB" w:rsidR="00AE1F7A" w:rsidRPr="00F64387" w:rsidRDefault="00AE1F7A" w:rsidP="00AE1F7A">
      <w:pPr>
        <w:pStyle w:val="Akapitzlist"/>
        <w:numPr>
          <w:ilvl w:val="0"/>
          <w:numId w:val="2"/>
        </w:numPr>
        <w:spacing w:after="0" w:line="360" w:lineRule="atLeast"/>
        <w:jc w:val="both"/>
        <w:textAlignment w:val="baseline"/>
        <w:rPr>
          <w:rFonts w:ascii="Sylfaen" w:eastAsia="Times New Roman" w:hAnsi="Sylfaen" w:cs="Times New Roman"/>
          <w:sz w:val="24"/>
          <w:szCs w:val="24"/>
          <w:lang w:eastAsia="pl-PL"/>
        </w:rPr>
      </w:pPr>
      <w:r w:rsidRPr="00AE1F7A">
        <w:rPr>
          <w:rFonts w:ascii="Sylfaen" w:eastAsia="Times New Roman" w:hAnsi="Sylfaen" w:cs="Times New Roman"/>
          <w:sz w:val="24"/>
          <w:szCs w:val="24"/>
          <w:lang w:eastAsia="pl-PL"/>
        </w:rPr>
        <w:t>Przez Pełnomocnika w siedzibie Spółki, po uprzednim przedłożeniu pełnomocnictwa do działania w imieniu i na rzecz Akcjonariusza, udzielonego w formie pisemnej, z podpisem uprawnionego Akcjonariusza poświadczonym notarialnie (podpis Akcjonariusza złożony w obecności notariusza) lub udzielonego w formie aktu notarialnego, po okazaniu dowodu osobistego Pełnomocnika i weryfikacji danych zawartych w Księdze Akcyjnej.</w:t>
      </w:r>
    </w:p>
    <w:p w14:paraId="37D82828" w14:textId="709EFAA5" w:rsidR="00AE1F7A" w:rsidRPr="00AE1F7A" w:rsidRDefault="00AE1F7A" w:rsidP="00AE1F7A">
      <w:pPr>
        <w:spacing w:before="225" w:after="225" w:line="360" w:lineRule="atLeast"/>
        <w:jc w:val="both"/>
        <w:textAlignment w:val="baseline"/>
        <w:rPr>
          <w:rFonts w:ascii="Sylfaen" w:eastAsia="Times New Roman" w:hAnsi="Sylfaen" w:cs="Times New Roman"/>
          <w:sz w:val="24"/>
          <w:szCs w:val="24"/>
          <w:lang w:eastAsia="pl-PL"/>
        </w:rPr>
      </w:pPr>
      <w:r w:rsidRPr="00AE1F7A">
        <w:rPr>
          <w:rFonts w:ascii="Sylfaen" w:eastAsia="Times New Roman" w:hAnsi="Sylfaen" w:cs="Times New Roman"/>
          <w:sz w:val="24"/>
          <w:szCs w:val="24"/>
          <w:lang w:eastAsia="pl-PL"/>
        </w:rPr>
        <w:t xml:space="preserve">Niniejsze wezwanie jest </w:t>
      </w:r>
      <w:r w:rsidR="00172D24">
        <w:rPr>
          <w:rFonts w:ascii="Sylfaen" w:eastAsia="Times New Roman" w:hAnsi="Sylfaen" w:cs="Times New Roman"/>
          <w:sz w:val="24"/>
          <w:szCs w:val="24"/>
          <w:lang w:eastAsia="pl-PL"/>
        </w:rPr>
        <w:t>trzecim</w:t>
      </w:r>
      <w:r w:rsidRPr="00AE1F7A">
        <w:rPr>
          <w:rFonts w:ascii="Sylfaen" w:eastAsia="Times New Roman" w:hAnsi="Sylfaen" w:cs="Times New Roman"/>
          <w:sz w:val="24"/>
          <w:szCs w:val="24"/>
          <w:lang w:eastAsia="pl-PL"/>
        </w:rPr>
        <w:t>, spośród pięciu wymaganych przepisami prawa powszechnie obowiązującego.</w:t>
      </w:r>
    </w:p>
    <w:p w14:paraId="3C06582F" w14:textId="304CEAD3" w:rsidR="002C2AC0" w:rsidRPr="00F64387" w:rsidRDefault="00AE1F7A" w:rsidP="00F64387">
      <w:pPr>
        <w:spacing w:before="225" w:after="225" w:line="360" w:lineRule="atLeast"/>
        <w:jc w:val="both"/>
        <w:textAlignment w:val="baseline"/>
        <w:rPr>
          <w:rFonts w:ascii="Sylfaen" w:eastAsia="Times New Roman" w:hAnsi="Sylfaen" w:cs="Times New Roman"/>
          <w:sz w:val="24"/>
          <w:szCs w:val="24"/>
          <w:lang w:eastAsia="pl-PL"/>
        </w:rPr>
      </w:pPr>
      <w:r w:rsidRPr="00AE1F7A">
        <w:rPr>
          <w:rFonts w:ascii="Sylfaen" w:eastAsia="Times New Roman" w:hAnsi="Sylfaen" w:cs="Times New Roman"/>
          <w:sz w:val="24"/>
          <w:szCs w:val="24"/>
          <w:lang w:eastAsia="pl-PL"/>
        </w:rPr>
        <w:t>Wszystkie informację o wezwaniu udostępniane są na stronie internetowej Spółki w miejscu wydzielonym na komunikację z Akcjonariuszami przez okres nie krótszy niż trzy lata od pierwszego wezwania.</w:t>
      </w:r>
    </w:p>
    <w:sectPr w:rsidR="002C2AC0" w:rsidRPr="00F64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D0D6A"/>
    <w:multiLevelType w:val="hybridMultilevel"/>
    <w:tmpl w:val="82F0A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14444"/>
    <w:multiLevelType w:val="multilevel"/>
    <w:tmpl w:val="6192A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F7A"/>
    <w:rsid w:val="00035A23"/>
    <w:rsid w:val="00172D24"/>
    <w:rsid w:val="003F6215"/>
    <w:rsid w:val="00AE1F7A"/>
    <w:rsid w:val="00EB63DA"/>
    <w:rsid w:val="00EF628A"/>
    <w:rsid w:val="00F64387"/>
    <w:rsid w:val="00FA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8C243"/>
  <w15:chartTrackingRefBased/>
  <w15:docId w15:val="{064B6A39-2F0F-4DDE-BDBA-4F5309100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1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88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3276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94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39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17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05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Chodzińska Marta</dc:creator>
  <cp:keywords/>
  <dc:description/>
  <cp:lastModifiedBy>Chodzińska Marta</cp:lastModifiedBy>
  <cp:revision>2</cp:revision>
  <dcterms:created xsi:type="dcterms:W3CDTF">2020-11-13T10:41:00Z</dcterms:created>
  <dcterms:modified xsi:type="dcterms:W3CDTF">2020-11-13T10:41:00Z</dcterms:modified>
</cp:coreProperties>
</file>