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3213939" w14:textId="1445B410" w:rsidR="009F4E75" w:rsidRPr="00E75AB9" w:rsidRDefault="00B94847" w:rsidP="00E75AB9">
      <w:pPr>
        <w:jc w:val="right"/>
        <w:rPr>
          <w:rFonts w:eastAsia="Calibri" w:cs="Times New Roman"/>
          <w:i/>
          <w:sz w:val="22"/>
          <w:szCs w:val="22"/>
        </w:rPr>
      </w:pPr>
      <w:r w:rsidRPr="00E75AB9">
        <w:rPr>
          <w:rFonts w:eastAsia="Calibri" w:cs="Times New Roman"/>
          <w:i/>
          <w:sz w:val="22"/>
          <w:szCs w:val="22"/>
        </w:rPr>
        <w:t>Materiał prasowy</w:t>
      </w:r>
    </w:p>
    <w:p w14:paraId="4C160377" w14:textId="70F86FCE" w:rsidR="00CE531A" w:rsidRPr="00E75AB9" w:rsidRDefault="00924E67" w:rsidP="00CE531A">
      <w:pPr>
        <w:jc w:val="right"/>
        <w:rPr>
          <w:rFonts w:eastAsia="Calibri" w:cs="Times New Roman"/>
          <w:i/>
          <w:sz w:val="22"/>
          <w:szCs w:val="22"/>
        </w:rPr>
      </w:pPr>
      <w:r w:rsidRPr="00E75AB9">
        <w:rPr>
          <w:rFonts w:eastAsia="Calibri" w:cs="Times New Roman"/>
          <w:i/>
          <w:sz w:val="22"/>
          <w:szCs w:val="22"/>
        </w:rPr>
        <w:t xml:space="preserve">Warszawa, </w:t>
      </w:r>
      <w:r w:rsidR="00D14BF2" w:rsidRPr="00E75AB9">
        <w:rPr>
          <w:rFonts w:eastAsia="Calibri" w:cs="Times New Roman"/>
          <w:i/>
          <w:sz w:val="22"/>
          <w:szCs w:val="22"/>
        </w:rPr>
        <w:t xml:space="preserve">7 września </w:t>
      </w:r>
      <w:r w:rsidR="00CE531A" w:rsidRPr="00E75AB9">
        <w:rPr>
          <w:rFonts w:eastAsia="Calibri" w:cs="Times New Roman"/>
          <w:i/>
          <w:sz w:val="22"/>
          <w:szCs w:val="22"/>
        </w:rPr>
        <w:t>2017 r.</w:t>
      </w:r>
    </w:p>
    <w:p w14:paraId="36EEBC72" w14:textId="77777777" w:rsidR="00D14BF2" w:rsidRPr="00E75AB9" w:rsidRDefault="00D14BF2" w:rsidP="00D14BF2">
      <w:pPr>
        <w:spacing w:after="360"/>
        <w:jc w:val="both"/>
        <w:rPr>
          <w:b/>
          <w:sz w:val="22"/>
          <w:szCs w:val="22"/>
        </w:rPr>
      </w:pPr>
    </w:p>
    <w:p w14:paraId="7FC02B4A" w14:textId="77777777" w:rsidR="00D14BF2" w:rsidRPr="00E75AB9" w:rsidRDefault="00D14BF2" w:rsidP="00D14BF2">
      <w:pPr>
        <w:spacing w:after="360"/>
        <w:jc w:val="both"/>
        <w:rPr>
          <w:b/>
        </w:rPr>
      </w:pPr>
      <w:r w:rsidRPr="00E75AB9">
        <w:rPr>
          <w:b/>
        </w:rPr>
        <w:t>Neurochirurgia na światowym poziomie!</w:t>
      </w:r>
    </w:p>
    <w:p w14:paraId="0A49B9D6" w14:textId="147FB0C5" w:rsidR="00D14BF2" w:rsidRDefault="00D14BF2" w:rsidP="00D14BF2">
      <w:pPr>
        <w:jc w:val="both"/>
        <w:rPr>
          <w:b/>
          <w:sz w:val="22"/>
          <w:szCs w:val="22"/>
        </w:rPr>
      </w:pPr>
      <w:r w:rsidRPr="00E75AB9">
        <w:rPr>
          <w:b/>
          <w:sz w:val="22"/>
          <w:szCs w:val="22"/>
        </w:rPr>
        <w:t xml:space="preserve">Jeszcze do niedawna złamanie kręgosłupa brzmiało jak wyrok. Okazuje się, że współczesna medycyna potrafi błyskawicznie przywrócić pacjentowi pełnię sił. Dzięki nowatorskim rozwiązaniom odbudowana zostaje anatomiczna biomechanika kręgosłupa, a pacjenci wstają z łóżka kilka godzin po operacji. Tak było </w:t>
      </w:r>
      <w:r w:rsidR="002F546B">
        <w:rPr>
          <w:b/>
          <w:sz w:val="22"/>
          <w:szCs w:val="22"/>
        </w:rPr>
        <w:br/>
      </w:r>
      <w:r w:rsidRPr="00E75AB9">
        <w:rPr>
          <w:b/>
          <w:sz w:val="22"/>
          <w:szCs w:val="22"/>
        </w:rPr>
        <w:t xml:space="preserve">w przypadku pacjentki doktora Jurija </w:t>
      </w:r>
      <w:proofErr w:type="spellStart"/>
      <w:r w:rsidRPr="00E75AB9">
        <w:rPr>
          <w:b/>
          <w:sz w:val="22"/>
          <w:szCs w:val="22"/>
        </w:rPr>
        <w:t>Kseniuka</w:t>
      </w:r>
      <w:proofErr w:type="spellEnd"/>
      <w:r w:rsidRPr="00E75AB9">
        <w:rPr>
          <w:b/>
          <w:sz w:val="22"/>
          <w:szCs w:val="22"/>
        </w:rPr>
        <w:t xml:space="preserve"> z warszawskiej kliniki Carolina </w:t>
      </w:r>
      <w:proofErr w:type="spellStart"/>
      <w:r w:rsidRPr="00E75AB9">
        <w:rPr>
          <w:b/>
          <w:sz w:val="22"/>
          <w:szCs w:val="22"/>
        </w:rPr>
        <w:t>Medical</w:t>
      </w:r>
      <w:proofErr w:type="spellEnd"/>
      <w:r w:rsidRPr="00E75AB9">
        <w:rPr>
          <w:b/>
          <w:sz w:val="22"/>
          <w:szCs w:val="22"/>
        </w:rPr>
        <w:t xml:space="preserve"> Center.</w:t>
      </w:r>
    </w:p>
    <w:p w14:paraId="2D70E021" w14:textId="77777777" w:rsidR="00E75AB9" w:rsidRPr="00E75AB9" w:rsidRDefault="00E75AB9" w:rsidP="00D14BF2">
      <w:pPr>
        <w:jc w:val="both"/>
        <w:rPr>
          <w:b/>
          <w:sz w:val="22"/>
          <w:szCs w:val="22"/>
        </w:rPr>
      </w:pPr>
    </w:p>
    <w:p w14:paraId="496AF546" w14:textId="77777777" w:rsidR="00D14BF2" w:rsidRPr="00E75AB9" w:rsidRDefault="00D14BF2" w:rsidP="00D14BF2">
      <w:pPr>
        <w:jc w:val="both"/>
        <w:rPr>
          <w:sz w:val="22"/>
          <w:szCs w:val="22"/>
        </w:rPr>
      </w:pPr>
      <w:r w:rsidRPr="00E75AB9">
        <w:rPr>
          <w:sz w:val="22"/>
          <w:szCs w:val="22"/>
        </w:rPr>
        <w:t>Sześćdziesięciotrzyletnia Greczynka spędzała w Polsce wakacje. Podczas podróży autokarem przewróciła się i od tego czasu skarżyła się na bardzo silny ból w okolicy odcinka lędźwiowego kręgosłupa, który wręcz uniemożliwiał jej chodzenie. Badania obrazowe pokazały, że doszło do wybuchowego złamania trzonu kręgu odcinka lędźwiowego – L1. Uraz był na tyle poważny, że uniemożliwił pacjentce podróż powrotną do domu – została ona natychmiast zakwalifikowana do operacji.</w:t>
      </w:r>
    </w:p>
    <w:p w14:paraId="2750508E" w14:textId="77777777" w:rsidR="00D14BF2" w:rsidRPr="00E75AB9" w:rsidRDefault="00D14BF2" w:rsidP="00D14BF2">
      <w:pPr>
        <w:jc w:val="both"/>
        <w:rPr>
          <w:sz w:val="22"/>
          <w:szCs w:val="22"/>
        </w:rPr>
      </w:pPr>
      <w:r w:rsidRPr="00E75AB9">
        <w:rPr>
          <w:sz w:val="22"/>
          <w:szCs w:val="22"/>
        </w:rPr>
        <w:t xml:space="preserve">Zabieg, wykonany w warszawskiej klinice </w:t>
      </w:r>
      <w:r w:rsidRPr="00E75AB9">
        <w:rPr>
          <w:b/>
          <w:sz w:val="22"/>
          <w:szCs w:val="22"/>
        </w:rPr>
        <w:t xml:space="preserve">Carolina </w:t>
      </w:r>
      <w:proofErr w:type="spellStart"/>
      <w:r w:rsidRPr="00E75AB9">
        <w:rPr>
          <w:b/>
          <w:sz w:val="22"/>
          <w:szCs w:val="22"/>
        </w:rPr>
        <w:t>Medical</w:t>
      </w:r>
      <w:proofErr w:type="spellEnd"/>
      <w:r w:rsidRPr="00E75AB9">
        <w:rPr>
          <w:b/>
          <w:sz w:val="22"/>
          <w:szCs w:val="22"/>
        </w:rPr>
        <w:t xml:space="preserve"> Center</w:t>
      </w:r>
      <w:r w:rsidRPr="00E75AB9">
        <w:rPr>
          <w:sz w:val="22"/>
          <w:szCs w:val="22"/>
        </w:rPr>
        <w:t xml:space="preserve">, polegał na nastawieniu złamania trzonu systemem </w:t>
      </w:r>
      <w:proofErr w:type="spellStart"/>
      <w:r w:rsidRPr="00E75AB9">
        <w:rPr>
          <w:sz w:val="22"/>
          <w:szCs w:val="22"/>
        </w:rPr>
        <w:t>Spine</w:t>
      </w:r>
      <w:proofErr w:type="spellEnd"/>
      <w:r w:rsidRPr="00E75AB9">
        <w:rPr>
          <w:sz w:val="22"/>
          <w:szCs w:val="22"/>
        </w:rPr>
        <w:t xml:space="preserve"> Jack oraz stabilizacji kręgów sąsiadujących z uszkodzonym kręgiem L1. </w:t>
      </w:r>
    </w:p>
    <w:p w14:paraId="4F2F0E0F" w14:textId="77777777" w:rsidR="00D14BF2" w:rsidRPr="00E75AB9" w:rsidRDefault="00D14BF2" w:rsidP="00D14BF2">
      <w:pPr>
        <w:spacing w:before="360" w:after="240"/>
        <w:jc w:val="both"/>
        <w:rPr>
          <w:b/>
          <w:sz w:val="22"/>
          <w:szCs w:val="22"/>
        </w:rPr>
      </w:pPr>
      <w:r w:rsidRPr="00E75AB9">
        <w:rPr>
          <w:b/>
          <w:sz w:val="22"/>
          <w:szCs w:val="22"/>
        </w:rPr>
        <w:t>Odtworzenie anatomicznej budowy kręgu</w:t>
      </w:r>
    </w:p>
    <w:p w14:paraId="5B3B314F" w14:textId="77777777" w:rsidR="00D14BF2" w:rsidRPr="00E75AB9" w:rsidRDefault="00D14BF2" w:rsidP="00D14BF2">
      <w:pPr>
        <w:jc w:val="both"/>
        <w:rPr>
          <w:sz w:val="22"/>
          <w:szCs w:val="22"/>
        </w:rPr>
      </w:pPr>
      <w:r w:rsidRPr="00E75AB9">
        <w:rPr>
          <w:noProof/>
          <w:sz w:val="22"/>
          <w:szCs w:val="22"/>
          <w:lang w:eastAsia="pl-PL"/>
        </w:rPr>
        <w:drawing>
          <wp:anchor distT="0" distB="0" distL="114300" distR="114300" simplePos="0" relativeHeight="251671040" behindDoc="1" locked="0" layoutInCell="1" allowOverlap="1" wp14:anchorId="288D594C" wp14:editId="13BA8AFC">
            <wp:simplePos x="0" y="0"/>
            <wp:positionH relativeFrom="column">
              <wp:posOffset>4538553</wp:posOffset>
            </wp:positionH>
            <wp:positionV relativeFrom="paragraph">
              <wp:posOffset>13335</wp:posOffset>
            </wp:positionV>
            <wp:extent cx="1763395" cy="1323975"/>
            <wp:effectExtent l="0" t="0" r="0" b="0"/>
            <wp:wrapTight wrapText="bothSides">
              <wp:wrapPolygon edited="0">
                <wp:start x="0" y="0"/>
                <wp:lineTo x="0" y="21134"/>
                <wp:lineTo x="21157" y="21134"/>
                <wp:lineTo x="21157" y="0"/>
                <wp:lineTo x="0" y="0"/>
              </wp:wrapPolygon>
            </wp:wrapTight>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ine Jack.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763395" cy="1323975"/>
                    </a:xfrm>
                    <a:prstGeom prst="rect">
                      <a:avLst/>
                    </a:prstGeom>
                  </pic:spPr>
                </pic:pic>
              </a:graphicData>
            </a:graphic>
            <wp14:sizeRelH relativeFrom="page">
              <wp14:pctWidth>0</wp14:pctWidth>
            </wp14:sizeRelH>
            <wp14:sizeRelV relativeFrom="page">
              <wp14:pctHeight>0</wp14:pctHeight>
            </wp14:sizeRelV>
          </wp:anchor>
        </w:drawing>
      </w:r>
      <w:r w:rsidRPr="00E75AB9">
        <w:rPr>
          <w:sz w:val="22"/>
          <w:szCs w:val="22"/>
        </w:rPr>
        <w:t>Poprzez pięciomilimetrowe nacięcia skóry wprowadzone zostały dwa owalne, rozprężane implanty do trzonu uszkodzonego kręgu. Następnie lekarz nastawił złamanie przez stopniowe, obustronne rozprężanie implantów aż do momentu odtworzenia anatomicznej wysokości złamanego trzonu. Powstała w ten sposób przestrzeń w trzonie wypełniona została cementem, którego zadaniem jest usztywnienie konstrukcji i utrzymanie osiągniętego efektu nastawienia.</w:t>
      </w:r>
    </w:p>
    <w:p w14:paraId="08DF9811" w14:textId="77777777" w:rsidR="00D14BF2" w:rsidRPr="00E75AB9" w:rsidRDefault="00D14BF2" w:rsidP="002F546B">
      <w:pPr>
        <w:jc w:val="center"/>
        <w:rPr>
          <w:sz w:val="22"/>
          <w:szCs w:val="22"/>
        </w:rPr>
      </w:pPr>
      <w:r w:rsidRPr="00E75AB9">
        <w:rPr>
          <w:noProof/>
          <w:sz w:val="22"/>
          <w:szCs w:val="22"/>
          <w:lang w:eastAsia="pl-PL"/>
        </w:rPr>
        <w:drawing>
          <wp:inline distT="0" distB="0" distL="0" distR="0" wp14:anchorId="247659C7" wp14:editId="0685EBD5">
            <wp:extent cx="4632133" cy="3242289"/>
            <wp:effectExtent l="0" t="0" r="0" b="9525"/>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632133" cy="3242289"/>
                    </a:xfrm>
                    <a:prstGeom prst="rect">
                      <a:avLst/>
                    </a:prstGeom>
                  </pic:spPr>
                </pic:pic>
              </a:graphicData>
            </a:graphic>
          </wp:inline>
        </w:drawing>
      </w:r>
    </w:p>
    <w:p w14:paraId="04D97B07" w14:textId="77777777" w:rsidR="00D14BF2" w:rsidRPr="00E75AB9" w:rsidRDefault="00D14BF2" w:rsidP="00D14BF2">
      <w:pPr>
        <w:jc w:val="both"/>
        <w:rPr>
          <w:color w:val="7F7F7F" w:themeColor="text1" w:themeTint="80"/>
          <w:sz w:val="22"/>
          <w:szCs w:val="22"/>
        </w:rPr>
      </w:pPr>
      <w:r w:rsidRPr="00E75AB9">
        <w:rPr>
          <w:b/>
          <w:color w:val="7F7F7F" w:themeColor="text1" w:themeTint="80"/>
          <w:sz w:val="22"/>
          <w:szCs w:val="22"/>
        </w:rPr>
        <w:t>Rysunek:</w:t>
      </w:r>
      <w:r w:rsidRPr="00E75AB9">
        <w:rPr>
          <w:color w:val="7F7F7F" w:themeColor="text1" w:themeTint="80"/>
          <w:sz w:val="22"/>
          <w:szCs w:val="22"/>
        </w:rPr>
        <w:t xml:space="preserve"> Schemat działania systemu </w:t>
      </w:r>
      <w:proofErr w:type="spellStart"/>
      <w:r w:rsidRPr="00E75AB9">
        <w:rPr>
          <w:color w:val="7F7F7F" w:themeColor="text1" w:themeTint="80"/>
          <w:sz w:val="22"/>
          <w:szCs w:val="22"/>
        </w:rPr>
        <w:t>Spine</w:t>
      </w:r>
      <w:proofErr w:type="spellEnd"/>
      <w:r w:rsidRPr="00E75AB9">
        <w:rPr>
          <w:color w:val="7F7F7F" w:themeColor="text1" w:themeTint="80"/>
          <w:sz w:val="22"/>
          <w:szCs w:val="22"/>
        </w:rPr>
        <w:t xml:space="preserve"> Jack. </w:t>
      </w:r>
    </w:p>
    <w:p w14:paraId="26516D86" w14:textId="77777777" w:rsidR="00D14BF2" w:rsidRPr="00E75AB9" w:rsidRDefault="00D14BF2" w:rsidP="00D14BF2">
      <w:pPr>
        <w:jc w:val="both"/>
        <w:rPr>
          <w:sz w:val="22"/>
          <w:szCs w:val="22"/>
        </w:rPr>
      </w:pPr>
    </w:p>
    <w:p w14:paraId="1CE36714" w14:textId="77777777" w:rsidR="00D14BF2" w:rsidRDefault="00D14BF2" w:rsidP="00D14BF2">
      <w:pPr>
        <w:jc w:val="both"/>
        <w:rPr>
          <w:sz w:val="22"/>
          <w:szCs w:val="22"/>
        </w:rPr>
      </w:pPr>
      <w:r w:rsidRPr="00E75AB9">
        <w:rPr>
          <w:sz w:val="22"/>
          <w:szCs w:val="22"/>
        </w:rPr>
        <w:t xml:space="preserve">Stosowane dotychczas metody operacyjne w sposób ograniczony umożliwiają taką rekonstrukcję. Alternatywna metoda zwana </w:t>
      </w:r>
      <w:proofErr w:type="spellStart"/>
      <w:r w:rsidRPr="00E75AB9">
        <w:rPr>
          <w:sz w:val="22"/>
          <w:szCs w:val="22"/>
        </w:rPr>
        <w:t>kyphoplastką</w:t>
      </w:r>
      <w:proofErr w:type="spellEnd"/>
      <w:r w:rsidRPr="00E75AB9">
        <w:rPr>
          <w:sz w:val="22"/>
          <w:szCs w:val="22"/>
        </w:rPr>
        <w:t xml:space="preserve"> polega bowiem na „napompowaniu” wewnątrz trzonu balonu, który podąża tam, gdzie ma miejsce, w związku z czym nie mamy wpływu na trajektorię rozprężania. Ogranicza to stosowanie metody. </w:t>
      </w:r>
    </w:p>
    <w:p w14:paraId="5E531E6A" w14:textId="77777777" w:rsidR="00E75AB9" w:rsidRPr="00E75AB9" w:rsidRDefault="00E75AB9" w:rsidP="00D14BF2">
      <w:pPr>
        <w:jc w:val="both"/>
        <w:rPr>
          <w:sz w:val="22"/>
          <w:szCs w:val="22"/>
        </w:rPr>
      </w:pPr>
    </w:p>
    <w:p w14:paraId="5AF622FC" w14:textId="77777777" w:rsidR="00D14BF2" w:rsidRDefault="00D14BF2" w:rsidP="00D14BF2">
      <w:pPr>
        <w:jc w:val="both"/>
        <w:rPr>
          <w:sz w:val="22"/>
          <w:szCs w:val="22"/>
        </w:rPr>
      </w:pPr>
      <w:r w:rsidRPr="00E75AB9">
        <w:rPr>
          <w:sz w:val="22"/>
          <w:szCs w:val="22"/>
        </w:rPr>
        <w:t xml:space="preserve">W systemie </w:t>
      </w:r>
      <w:proofErr w:type="spellStart"/>
      <w:r w:rsidRPr="00E75AB9">
        <w:rPr>
          <w:sz w:val="22"/>
          <w:szCs w:val="22"/>
        </w:rPr>
        <w:t>Spine</w:t>
      </w:r>
      <w:proofErr w:type="spellEnd"/>
      <w:r w:rsidRPr="00E75AB9">
        <w:rPr>
          <w:sz w:val="22"/>
          <w:szCs w:val="22"/>
        </w:rPr>
        <w:t xml:space="preserve"> Jack, dzięki rozprężaniu w pożądanych miejscach złamania, neurochirurg efektywnie odtwarza wysokość trzonów kręgów i tym samym przywraca anatomiczną biomechanikę kręgosłupa. Nie ma niebezpieczeństwa przemieszczenia odłamów do kanału kręgowego. Dzięki temu możliwe jest wykonanie małoinwazyjnej operacji w przypadkach, w których jeszcze niedawno pacjenci mogli być operowani tylko klasyczną metodą.</w:t>
      </w:r>
    </w:p>
    <w:p w14:paraId="35C2ACD6" w14:textId="77777777" w:rsidR="00E75AB9" w:rsidRPr="00E75AB9" w:rsidRDefault="00E75AB9" w:rsidP="00D14BF2">
      <w:pPr>
        <w:jc w:val="both"/>
        <w:rPr>
          <w:sz w:val="22"/>
          <w:szCs w:val="22"/>
        </w:rPr>
      </w:pPr>
    </w:p>
    <w:p w14:paraId="2FA90AA5" w14:textId="77777777" w:rsidR="00D14BF2" w:rsidRPr="00E75AB9" w:rsidRDefault="00D14BF2" w:rsidP="00D14BF2">
      <w:pPr>
        <w:jc w:val="both"/>
        <w:rPr>
          <w:sz w:val="22"/>
          <w:szCs w:val="22"/>
        </w:rPr>
      </w:pPr>
      <w:r w:rsidRPr="00E75AB9">
        <w:rPr>
          <w:sz w:val="22"/>
          <w:szCs w:val="22"/>
        </w:rPr>
        <w:t xml:space="preserve">Wszystko to wymaga precyzji, wiedzy i doświadczenia operatora – tych jednak lekarzowi, który wykonał zabieg nie brakuje. Doktor Jurij </w:t>
      </w:r>
      <w:proofErr w:type="spellStart"/>
      <w:r w:rsidRPr="00E75AB9">
        <w:rPr>
          <w:sz w:val="22"/>
          <w:szCs w:val="22"/>
        </w:rPr>
        <w:t>Kseniuk</w:t>
      </w:r>
      <w:proofErr w:type="spellEnd"/>
      <w:r w:rsidRPr="00E75AB9">
        <w:rPr>
          <w:sz w:val="22"/>
          <w:szCs w:val="22"/>
        </w:rPr>
        <w:t xml:space="preserve"> z Carolina </w:t>
      </w:r>
      <w:proofErr w:type="spellStart"/>
      <w:r w:rsidRPr="00E75AB9">
        <w:rPr>
          <w:sz w:val="22"/>
          <w:szCs w:val="22"/>
        </w:rPr>
        <w:t>Medical</w:t>
      </w:r>
      <w:proofErr w:type="spellEnd"/>
      <w:r w:rsidRPr="00E75AB9">
        <w:rPr>
          <w:sz w:val="22"/>
          <w:szCs w:val="22"/>
        </w:rPr>
        <w:t xml:space="preserve"> Center za przeprowadzenie podobnej operacji złamania kręgosłupa małoinwazyjną metodą </w:t>
      </w:r>
      <w:proofErr w:type="spellStart"/>
      <w:r w:rsidRPr="00E75AB9">
        <w:rPr>
          <w:sz w:val="22"/>
          <w:szCs w:val="22"/>
        </w:rPr>
        <w:t>Spine</w:t>
      </w:r>
      <w:proofErr w:type="spellEnd"/>
      <w:r w:rsidRPr="00E75AB9">
        <w:rPr>
          <w:sz w:val="22"/>
          <w:szCs w:val="22"/>
        </w:rPr>
        <w:t xml:space="preserve"> Jack, otrzymał niedawno prestiżowe wyróżnienie od międzynarodowej firmy </w:t>
      </w:r>
      <w:proofErr w:type="spellStart"/>
      <w:r w:rsidRPr="00E75AB9">
        <w:rPr>
          <w:sz w:val="22"/>
          <w:szCs w:val="22"/>
        </w:rPr>
        <w:t>Vexim</w:t>
      </w:r>
      <w:proofErr w:type="spellEnd"/>
      <w:r w:rsidRPr="00E75AB9">
        <w:rPr>
          <w:sz w:val="22"/>
          <w:szCs w:val="22"/>
        </w:rPr>
        <w:t xml:space="preserve"> </w:t>
      </w:r>
      <w:proofErr w:type="spellStart"/>
      <w:r w:rsidRPr="00E75AB9">
        <w:rPr>
          <w:sz w:val="22"/>
          <w:szCs w:val="22"/>
        </w:rPr>
        <w:t>Rebalancing</w:t>
      </w:r>
      <w:proofErr w:type="spellEnd"/>
      <w:r w:rsidRPr="00E75AB9">
        <w:rPr>
          <w:sz w:val="22"/>
          <w:szCs w:val="22"/>
        </w:rPr>
        <w:t xml:space="preserve"> </w:t>
      </w:r>
      <w:proofErr w:type="spellStart"/>
      <w:r w:rsidRPr="00E75AB9">
        <w:rPr>
          <w:sz w:val="22"/>
          <w:szCs w:val="22"/>
        </w:rPr>
        <w:t>Spine</w:t>
      </w:r>
      <w:proofErr w:type="spellEnd"/>
      <w:r w:rsidRPr="00E75AB9">
        <w:rPr>
          <w:sz w:val="22"/>
          <w:szCs w:val="22"/>
        </w:rPr>
        <w:t xml:space="preserve"> zrzeszającą neurochirurgów z całego świata. </w:t>
      </w:r>
    </w:p>
    <w:p w14:paraId="030A2167" w14:textId="77777777" w:rsidR="00D14BF2" w:rsidRPr="00E75AB9" w:rsidRDefault="00D14BF2" w:rsidP="00D14BF2">
      <w:pPr>
        <w:spacing w:before="360" w:after="240"/>
        <w:jc w:val="both"/>
        <w:rPr>
          <w:b/>
          <w:sz w:val="22"/>
          <w:szCs w:val="22"/>
        </w:rPr>
      </w:pPr>
      <w:r w:rsidRPr="00E75AB9">
        <w:rPr>
          <w:b/>
          <w:sz w:val="22"/>
          <w:szCs w:val="22"/>
        </w:rPr>
        <w:t>Stabilizacja sąsiadujących kręgów</w:t>
      </w:r>
    </w:p>
    <w:p w14:paraId="36B02E81" w14:textId="77777777" w:rsidR="00D14BF2" w:rsidRDefault="00D14BF2" w:rsidP="00D14BF2">
      <w:pPr>
        <w:jc w:val="both"/>
        <w:rPr>
          <w:sz w:val="22"/>
          <w:szCs w:val="22"/>
        </w:rPr>
      </w:pPr>
      <w:r w:rsidRPr="00E75AB9">
        <w:rPr>
          <w:sz w:val="22"/>
          <w:szCs w:val="22"/>
        </w:rPr>
        <w:t>W większości przypadków nastawienie złamania i umocnienie konstrukcji cementem nie wymaga dodatkowych działań. Jednak gdy uszkodzenie kręgu jest rozległe i ma cechy niestabilnego uszkodzenia kręgosłupa (a więc możliwe jest wtórne przemieszczenie złamania) konieczna jest dodatkowa stabilizacja. Tak było w tym przypadku.</w:t>
      </w:r>
    </w:p>
    <w:p w14:paraId="288F997D" w14:textId="77777777" w:rsidR="00E75AB9" w:rsidRPr="00E75AB9" w:rsidRDefault="00E75AB9" w:rsidP="00D14BF2">
      <w:pPr>
        <w:jc w:val="both"/>
        <w:rPr>
          <w:sz w:val="22"/>
          <w:szCs w:val="22"/>
        </w:rPr>
      </w:pPr>
    </w:p>
    <w:p w14:paraId="1FF4ECA6" w14:textId="77777777" w:rsidR="00D14BF2" w:rsidRDefault="00D14BF2" w:rsidP="00D14BF2">
      <w:pPr>
        <w:jc w:val="both"/>
        <w:rPr>
          <w:sz w:val="22"/>
          <w:szCs w:val="22"/>
        </w:rPr>
      </w:pPr>
      <w:r w:rsidRPr="00E75AB9">
        <w:rPr>
          <w:sz w:val="22"/>
          <w:szCs w:val="22"/>
        </w:rPr>
        <w:t xml:space="preserve">W drugiej części zabiegu przez serię niewielkich nacięć skórnych wprowadzono śruby do sąsiadujących z L1 kręgów odcinka piersiowego (Th12) oraz odcinka lędźwiowego (L2). Śruby połączono </w:t>
      </w:r>
      <w:proofErr w:type="spellStart"/>
      <w:r w:rsidRPr="00E75AB9">
        <w:rPr>
          <w:sz w:val="22"/>
          <w:szCs w:val="22"/>
        </w:rPr>
        <w:t>lordycznie</w:t>
      </w:r>
      <w:proofErr w:type="spellEnd"/>
      <w:r w:rsidRPr="00E75AB9">
        <w:rPr>
          <w:sz w:val="22"/>
          <w:szCs w:val="22"/>
        </w:rPr>
        <w:t xml:space="preserve"> wygiętymi prętami, uzyskując w ten sposób stabilizację uszkodzonego fragmentu kręgosłupa.</w:t>
      </w:r>
    </w:p>
    <w:p w14:paraId="2800156C" w14:textId="77777777" w:rsidR="00E75AB9" w:rsidRPr="00E75AB9" w:rsidRDefault="00E75AB9" w:rsidP="00D14BF2">
      <w:pPr>
        <w:jc w:val="both"/>
        <w:rPr>
          <w:sz w:val="22"/>
          <w:szCs w:val="22"/>
        </w:rPr>
      </w:pPr>
    </w:p>
    <w:p w14:paraId="1227685C" w14:textId="77777777" w:rsidR="00D14BF2" w:rsidRDefault="00D14BF2" w:rsidP="00D14BF2">
      <w:pPr>
        <w:jc w:val="both"/>
        <w:rPr>
          <w:sz w:val="22"/>
          <w:szCs w:val="22"/>
        </w:rPr>
      </w:pPr>
      <w:r w:rsidRPr="00E75AB9">
        <w:rPr>
          <w:sz w:val="22"/>
          <w:szCs w:val="22"/>
        </w:rPr>
        <w:t xml:space="preserve">Użyty został w tym celu małoinwazyjny system stabilizujący NEO. Jego innowacyjność polega na zachowaniu pełnej sterylności narzędzi i implantów oraz możliwości ich </w:t>
      </w:r>
      <w:r w:rsidRPr="00E75AB9">
        <w:rPr>
          <w:rFonts w:cstheme="minorHAnsi"/>
          <w:sz w:val="22"/>
          <w:szCs w:val="22"/>
        </w:rPr>
        <w:t xml:space="preserve">jednorazowego użycia. </w:t>
      </w:r>
      <w:r w:rsidRPr="00E75AB9">
        <w:rPr>
          <w:sz w:val="22"/>
          <w:szCs w:val="22"/>
        </w:rPr>
        <w:t>Minimalizuje to ryzyko infekcji pooperacyjnej. Specjalnie zaprojektowane osłony implantów gwarantują to, że implanty nie mają kontaktu z dłońmi operatora, instrumentariuszki oraz przede wszystkim ze skórą pacjenta, co jest najczęstszym źródłem infekcji.</w:t>
      </w:r>
    </w:p>
    <w:p w14:paraId="26428EE0" w14:textId="77777777" w:rsidR="00E75AB9" w:rsidRPr="00E75AB9" w:rsidRDefault="00E75AB9" w:rsidP="00D14BF2">
      <w:pPr>
        <w:jc w:val="both"/>
        <w:rPr>
          <w:sz w:val="22"/>
          <w:szCs w:val="22"/>
        </w:rPr>
      </w:pPr>
    </w:p>
    <w:p w14:paraId="0CDB52EA" w14:textId="77777777" w:rsidR="00D14BF2" w:rsidRPr="00E75AB9" w:rsidRDefault="00D14BF2" w:rsidP="00D14BF2">
      <w:pPr>
        <w:jc w:val="both"/>
        <w:rPr>
          <w:sz w:val="22"/>
          <w:szCs w:val="22"/>
        </w:rPr>
      </w:pPr>
      <w:r w:rsidRPr="00E75AB9">
        <w:rPr>
          <w:sz w:val="22"/>
          <w:szCs w:val="22"/>
        </w:rPr>
        <w:t>Zabieg odbył się w znieczuleniu ogólnym, pod kontrolą RTG.</w:t>
      </w:r>
    </w:p>
    <w:p w14:paraId="5508850B" w14:textId="77777777" w:rsidR="00D14BF2" w:rsidRPr="00E75AB9" w:rsidRDefault="00D14BF2" w:rsidP="00D14BF2">
      <w:pPr>
        <w:spacing w:before="360" w:after="240"/>
        <w:jc w:val="both"/>
        <w:rPr>
          <w:b/>
          <w:sz w:val="22"/>
          <w:szCs w:val="22"/>
        </w:rPr>
      </w:pPr>
      <w:r w:rsidRPr="00E75AB9">
        <w:rPr>
          <w:b/>
          <w:sz w:val="22"/>
          <w:szCs w:val="22"/>
        </w:rPr>
        <w:t>Małoinwazyjność – słowo klucz we współczesnej neurochirurgii</w:t>
      </w:r>
    </w:p>
    <w:p w14:paraId="42E4CD04" w14:textId="77777777" w:rsidR="00D14BF2" w:rsidRPr="00E75AB9" w:rsidRDefault="00D14BF2" w:rsidP="00D14BF2">
      <w:pPr>
        <w:jc w:val="both"/>
        <w:rPr>
          <w:sz w:val="22"/>
          <w:szCs w:val="22"/>
        </w:rPr>
      </w:pPr>
      <w:r w:rsidRPr="00E75AB9">
        <w:rPr>
          <w:sz w:val="22"/>
          <w:szCs w:val="22"/>
        </w:rPr>
        <w:t xml:space="preserve">Już kilka godzin po operacji pacjentka wstała z łóżka. Kolejnego dnia otrzymała wypis, o własnych siłach opuściła szpital i wróciła do Grecji. Teraz czeka ją rehabilitacja polegająca na wzmacnianiu mięśni grzbietu, a powrót do pełni sił i normalnego funkcjonowania nastąpi po kilku tygodniach po operacji. Wszystko to dzięki zastosowaniu małoinwazyjnych metod operacyjnych, które </w:t>
      </w:r>
      <w:r w:rsidRPr="00E75AB9">
        <w:rPr>
          <w:color w:val="000000"/>
          <w:sz w:val="22"/>
          <w:szCs w:val="22"/>
          <w:u w:color="000000"/>
          <w:shd w:val="clear" w:color="auto" w:fill="FFFFFF"/>
        </w:rPr>
        <w:t xml:space="preserve">pozwalają na nienaruszenie mięśni i więzadeł przykręgosłupowych, mniejszą </w:t>
      </w:r>
      <w:r w:rsidRPr="00E75AB9">
        <w:rPr>
          <w:color w:val="000000"/>
          <w:sz w:val="22"/>
          <w:szCs w:val="22"/>
          <w:u w:color="000000"/>
          <w:shd w:val="clear" w:color="auto" w:fill="FFFFFF"/>
          <w:lang w:val="pt-PT"/>
        </w:rPr>
        <w:t>utrat</w:t>
      </w:r>
      <w:r w:rsidRPr="00E75AB9">
        <w:rPr>
          <w:color w:val="000000"/>
          <w:sz w:val="22"/>
          <w:szCs w:val="22"/>
          <w:u w:color="000000"/>
          <w:shd w:val="clear" w:color="auto" w:fill="FFFFFF"/>
        </w:rPr>
        <w:t xml:space="preserve">ę krwi, mniejsze dolegliwości bólowe a przez to znacznie szybszą rekonwalescencję. Zazwyczaj skracają do minimum czas spędzony w szpitalu. </w:t>
      </w:r>
    </w:p>
    <w:p w14:paraId="2C3056DC" w14:textId="626FFB85" w:rsidR="00D14BF2" w:rsidRPr="00E75AB9" w:rsidRDefault="00D14BF2" w:rsidP="00E75AB9">
      <w:pPr>
        <w:pStyle w:val="p2"/>
        <w:spacing w:before="240"/>
        <w:jc w:val="both"/>
        <w:rPr>
          <w:rFonts w:asciiTheme="minorHAnsi" w:eastAsia="Verdana" w:hAnsiTheme="minorHAnsi" w:cs="Verdana"/>
          <w:color w:val="000000"/>
          <w:sz w:val="22"/>
          <w:szCs w:val="22"/>
          <w:u w:color="000000"/>
          <w:shd w:val="clear" w:color="auto" w:fill="FFFFFF"/>
        </w:rPr>
      </w:pPr>
      <w:r w:rsidRPr="00E75AB9">
        <w:rPr>
          <w:rFonts w:asciiTheme="minorHAnsi" w:hAnsiTheme="minorHAnsi"/>
          <w:color w:val="000000"/>
          <w:sz w:val="22"/>
          <w:szCs w:val="22"/>
          <w:u w:color="000000"/>
          <w:shd w:val="clear" w:color="auto" w:fill="FFFFFF"/>
        </w:rPr>
        <w:t xml:space="preserve">Schorzenia kręgosłupa stały się powszechne w naszym społeczeństwie – </w:t>
      </w:r>
      <w:r w:rsidRPr="00E75AB9">
        <w:rPr>
          <w:rFonts w:asciiTheme="minorHAnsi" w:hAnsiTheme="minorHAnsi"/>
          <w:color w:val="000000"/>
          <w:sz w:val="22"/>
          <w:szCs w:val="22"/>
          <w:u w:color="000000"/>
        </w:rPr>
        <w:t xml:space="preserve">dotyczą już 80 proc. populacji! Niestety zdecydowana większość z nas nic z tym nie robi. To niedobrze, bo w przypadku problemów z kręgosłupem, czas jest kluczowy. </w:t>
      </w:r>
      <w:r w:rsidRPr="00E75AB9">
        <w:rPr>
          <w:rFonts w:asciiTheme="minorHAnsi" w:hAnsiTheme="minorHAnsi"/>
          <w:color w:val="000000"/>
          <w:sz w:val="22"/>
          <w:szCs w:val="22"/>
          <w:u w:color="000000"/>
          <w:shd w:val="clear" w:color="auto" w:fill="FFFFFF"/>
        </w:rPr>
        <w:t xml:space="preserve">To przede wszystkim strach przed skomplikowaną i bardzo inwazyjną operacją oraz perspektywa długiej rekonwalescencji powodują, że nie podejmujemy leczenia. Pamiętajmy jednak, że </w:t>
      </w:r>
      <w:r w:rsidRPr="00E75AB9">
        <w:rPr>
          <w:rFonts w:asciiTheme="minorHAnsi" w:hAnsiTheme="minorHAnsi"/>
          <w:color w:val="000000"/>
          <w:sz w:val="22"/>
          <w:szCs w:val="22"/>
          <w:u w:color="000000"/>
        </w:rPr>
        <w:t xml:space="preserve">niepodjęcie leczenia </w:t>
      </w:r>
      <w:r w:rsidRPr="00E75AB9">
        <w:rPr>
          <w:rFonts w:asciiTheme="minorHAnsi" w:hAnsiTheme="minorHAnsi"/>
          <w:color w:val="000000"/>
          <w:sz w:val="22"/>
          <w:szCs w:val="22"/>
          <w:u w:color="000000"/>
        </w:rPr>
        <w:lastRenderedPageBreak/>
        <w:t xml:space="preserve">na czas prowadzi do niebezpiecznych konsekwencji, nawet do niedowładu! </w:t>
      </w:r>
      <w:r w:rsidRPr="00E75AB9">
        <w:rPr>
          <w:rFonts w:asciiTheme="minorHAnsi" w:hAnsiTheme="minorHAnsi"/>
          <w:i/>
          <w:iCs/>
          <w:color w:val="000000"/>
          <w:sz w:val="22"/>
          <w:szCs w:val="22"/>
          <w:u w:color="000000"/>
        </w:rPr>
        <w:t xml:space="preserve">Nie powinniśmy bać się operacji tylko konsekwencji, do jakich może dojść, jeśli nie podejmiemy leczenia </w:t>
      </w:r>
      <w:r w:rsidRPr="00E75AB9">
        <w:rPr>
          <w:rFonts w:asciiTheme="minorHAnsi" w:hAnsiTheme="minorHAnsi"/>
          <w:color w:val="000000"/>
          <w:sz w:val="22"/>
          <w:szCs w:val="22"/>
          <w:u w:color="000000"/>
        </w:rPr>
        <w:t xml:space="preserve">– dodaje </w:t>
      </w:r>
      <w:r w:rsidRPr="00E75AB9">
        <w:rPr>
          <w:rFonts w:asciiTheme="minorHAnsi" w:hAnsiTheme="minorHAnsi"/>
          <w:b/>
          <w:bCs/>
          <w:color w:val="000000"/>
          <w:sz w:val="22"/>
          <w:szCs w:val="22"/>
          <w:u w:color="000000"/>
          <w:lang w:val="nl-NL"/>
        </w:rPr>
        <w:t>dr Kseniuk</w:t>
      </w:r>
      <w:r w:rsidRPr="00E75AB9">
        <w:rPr>
          <w:rFonts w:asciiTheme="minorHAnsi" w:hAnsiTheme="minorHAnsi"/>
          <w:color w:val="000000"/>
          <w:sz w:val="22"/>
          <w:szCs w:val="22"/>
          <w:u w:color="000000"/>
        </w:rPr>
        <w:t>.</w:t>
      </w:r>
    </w:p>
    <w:p w14:paraId="4479006C" w14:textId="77777777" w:rsidR="00104264" w:rsidRPr="00E75AB9" w:rsidRDefault="00104264" w:rsidP="005A0210">
      <w:pPr>
        <w:pBdr>
          <w:top w:val="nil"/>
          <w:left w:val="nil"/>
          <w:bottom w:val="nil"/>
          <w:right w:val="nil"/>
          <w:between w:val="nil"/>
          <w:bar w:val="nil"/>
        </w:pBdr>
        <w:jc w:val="both"/>
        <w:rPr>
          <w:rFonts w:eastAsia="Times New Roman" w:cs="Times New Roman"/>
          <w:color w:val="000000"/>
          <w:sz w:val="22"/>
          <w:szCs w:val="22"/>
          <w:u w:color="000000"/>
          <w:bdr w:val="nil"/>
          <w:shd w:val="clear" w:color="auto" w:fill="FFFFFF"/>
          <w:lang w:eastAsia="pl-PL"/>
        </w:rPr>
      </w:pPr>
    </w:p>
    <w:p w14:paraId="06FEC75D" w14:textId="77777777" w:rsidR="002F546B" w:rsidRDefault="002F546B" w:rsidP="005A0210">
      <w:pPr>
        <w:pBdr>
          <w:top w:val="nil"/>
          <w:left w:val="nil"/>
          <w:bottom w:val="nil"/>
          <w:right w:val="nil"/>
          <w:between w:val="nil"/>
          <w:bar w:val="nil"/>
        </w:pBdr>
        <w:jc w:val="both"/>
        <w:rPr>
          <w:rFonts w:eastAsia="Arial Unicode MS" w:cs="Arial Unicode MS"/>
          <w:color w:val="000000"/>
          <w:sz w:val="22"/>
          <w:szCs w:val="22"/>
          <w:u w:color="000000"/>
          <w:bdr w:val="nil"/>
          <w:shd w:val="clear" w:color="auto" w:fill="FFFFFF"/>
          <w:lang w:val="de-DE" w:eastAsia="pl-PL"/>
        </w:rPr>
      </w:pPr>
    </w:p>
    <w:p w14:paraId="7112144F" w14:textId="107DC24E" w:rsidR="005A0210" w:rsidRPr="00E75AB9" w:rsidRDefault="005A0210" w:rsidP="005A0210">
      <w:pPr>
        <w:pBdr>
          <w:top w:val="nil"/>
          <w:left w:val="nil"/>
          <w:bottom w:val="nil"/>
          <w:right w:val="nil"/>
          <w:between w:val="nil"/>
          <w:bar w:val="nil"/>
        </w:pBdr>
        <w:jc w:val="both"/>
        <w:rPr>
          <w:rFonts w:eastAsia="Arial Unicode MS" w:cs="Arial Unicode MS"/>
          <w:color w:val="000000"/>
          <w:sz w:val="22"/>
          <w:szCs w:val="22"/>
          <w:u w:color="000000"/>
          <w:bdr w:val="nil"/>
          <w:shd w:val="clear" w:color="auto" w:fill="FFFFFF"/>
          <w:lang w:eastAsia="pl-PL"/>
        </w:rPr>
      </w:pPr>
      <w:proofErr w:type="spellStart"/>
      <w:r w:rsidRPr="00E75AB9">
        <w:rPr>
          <w:rFonts w:eastAsia="Arial Unicode MS" w:cs="Arial Unicode MS"/>
          <w:color w:val="000000"/>
          <w:sz w:val="22"/>
          <w:szCs w:val="22"/>
          <w:u w:color="000000"/>
          <w:bdr w:val="nil"/>
          <w:shd w:val="clear" w:color="auto" w:fill="FFFFFF"/>
          <w:lang w:val="de-DE" w:eastAsia="pl-PL"/>
        </w:rPr>
        <w:t>Wi</w:t>
      </w:r>
      <w:r w:rsidRPr="00E75AB9">
        <w:rPr>
          <w:rFonts w:eastAsia="Arial Unicode MS" w:cs="Arial Unicode MS"/>
          <w:color w:val="000000"/>
          <w:sz w:val="22"/>
          <w:szCs w:val="22"/>
          <w:u w:color="000000"/>
          <w:bdr w:val="nil"/>
          <w:shd w:val="clear" w:color="auto" w:fill="FFFFFF"/>
          <w:lang w:eastAsia="pl-PL"/>
        </w:rPr>
        <w:t>ęcej</w:t>
      </w:r>
      <w:proofErr w:type="spellEnd"/>
      <w:r w:rsidRPr="00E75AB9">
        <w:rPr>
          <w:rFonts w:eastAsia="Arial Unicode MS" w:cs="Arial Unicode MS"/>
          <w:color w:val="000000"/>
          <w:sz w:val="22"/>
          <w:szCs w:val="22"/>
          <w:u w:color="000000"/>
          <w:bdr w:val="nil"/>
          <w:shd w:val="clear" w:color="auto" w:fill="FFFFFF"/>
          <w:lang w:eastAsia="pl-PL"/>
        </w:rPr>
        <w:t xml:space="preserve"> informacji na </w:t>
      </w:r>
      <w:hyperlink r:id="rId11" w:history="1">
        <w:r w:rsidR="00835768" w:rsidRPr="00E75AB9">
          <w:rPr>
            <w:rStyle w:val="Hipercze"/>
            <w:sz w:val="22"/>
            <w:szCs w:val="22"/>
          </w:rPr>
          <w:t>www.carolina.pl</w:t>
        </w:r>
      </w:hyperlink>
      <w:r w:rsidR="00835768" w:rsidRPr="00E75AB9">
        <w:rPr>
          <w:rStyle w:val="Hipercze"/>
          <w:sz w:val="22"/>
          <w:szCs w:val="22"/>
        </w:rPr>
        <w:t xml:space="preserve"> </w:t>
      </w:r>
      <w:r w:rsidR="00B31C18" w:rsidRPr="00E75AB9">
        <w:rPr>
          <w:sz w:val="22"/>
          <w:szCs w:val="22"/>
        </w:rPr>
        <w:t xml:space="preserve"> </w:t>
      </w:r>
    </w:p>
    <w:p w14:paraId="5DA21C2C" w14:textId="77777777" w:rsidR="00FF692C" w:rsidRPr="00E75AB9" w:rsidRDefault="00FF692C" w:rsidP="005A0210">
      <w:pPr>
        <w:pBdr>
          <w:top w:val="nil"/>
          <w:left w:val="nil"/>
          <w:bottom w:val="nil"/>
          <w:right w:val="nil"/>
          <w:between w:val="nil"/>
          <w:bar w:val="nil"/>
        </w:pBdr>
        <w:jc w:val="both"/>
        <w:rPr>
          <w:rFonts w:eastAsia="Arial Unicode MS" w:cs="Arial Unicode MS"/>
          <w:color w:val="000000"/>
          <w:sz w:val="22"/>
          <w:szCs w:val="22"/>
          <w:u w:color="000000"/>
          <w:bdr w:val="nil"/>
          <w:shd w:val="clear" w:color="auto" w:fill="FFFFFF"/>
          <w:lang w:eastAsia="pl-PL"/>
        </w:rPr>
      </w:pPr>
    </w:p>
    <w:p w14:paraId="7732E857" w14:textId="77777777" w:rsidR="002F546B" w:rsidRDefault="002F546B" w:rsidP="005A0210">
      <w:pPr>
        <w:pBdr>
          <w:top w:val="nil"/>
          <w:left w:val="nil"/>
          <w:bottom w:val="nil"/>
          <w:right w:val="nil"/>
          <w:between w:val="nil"/>
          <w:bar w:val="nil"/>
        </w:pBdr>
        <w:jc w:val="both"/>
        <w:rPr>
          <w:rFonts w:eastAsia="Arial Unicode MS" w:cs="Arial Unicode MS"/>
          <w:color w:val="000000"/>
          <w:sz w:val="22"/>
          <w:szCs w:val="22"/>
          <w:u w:color="000000"/>
          <w:bdr w:val="nil"/>
          <w:shd w:val="clear" w:color="auto" w:fill="FFFFFF"/>
          <w:lang w:eastAsia="pl-PL"/>
        </w:rPr>
      </w:pPr>
    </w:p>
    <w:p w14:paraId="77083C3A" w14:textId="77777777" w:rsidR="002F546B" w:rsidRDefault="002F546B" w:rsidP="005A0210">
      <w:pPr>
        <w:pBdr>
          <w:top w:val="nil"/>
          <w:left w:val="nil"/>
          <w:bottom w:val="nil"/>
          <w:right w:val="nil"/>
          <w:between w:val="nil"/>
          <w:bar w:val="nil"/>
        </w:pBdr>
        <w:jc w:val="both"/>
        <w:rPr>
          <w:rFonts w:eastAsia="Arial Unicode MS" w:cs="Arial Unicode MS"/>
          <w:color w:val="000000"/>
          <w:sz w:val="22"/>
          <w:szCs w:val="22"/>
          <w:u w:color="000000"/>
          <w:bdr w:val="nil"/>
          <w:shd w:val="clear" w:color="auto" w:fill="FFFFFF"/>
          <w:lang w:eastAsia="pl-PL"/>
        </w:rPr>
      </w:pPr>
    </w:p>
    <w:p w14:paraId="2F1FBF65" w14:textId="77777777" w:rsidR="005A0210" w:rsidRPr="00E75AB9" w:rsidRDefault="005A0210" w:rsidP="005A0210">
      <w:pPr>
        <w:pBdr>
          <w:top w:val="nil"/>
          <w:left w:val="nil"/>
          <w:bottom w:val="nil"/>
          <w:right w:val="nil"/>
          <w:between w:val="nil"/>
          <w:bar w:val="nil"/>
        </w:pBdr>
        <w:jc w:val="both"/>
        <w:rPr>
          <w:rFonts w:eastAsia="Arial Unicode MS" w:cs="Arial Unicode MS"/>
          <w:color w:val="000000"/>
          <w:sz w:val="22"/>
          <w:szCs w:val="22"/>
          <w:u w:color="000000"/>
          <w:bdr w:val="nil"/>
          <w:shd w:val="clear" w:color="auto" w:fill="FFFFFF"/>
          <w:lang w:eastAsia="pl-PL"/>
        </w:rPr>
      </w:pPr>
      <w:r w:rsidRPr="00E75AB9">
        <w:rPr>
          <w:rFonts w:eastAsia="Arial Unicode MS" w:cs="Arial Unicode MS"/>
          <w:color w:val="000000"/>
          <w:sz w:val="22"/>
          <w:szCs w:val="22"/>
          <w:u w:color="000000"/>
          <w:bdr w:val="nil"/>
          <w:shd w:val="clear" w:color="auto" w:fill="FFFFFF"/>
          <w:lang w:eastAsia="pl-PL"/>
        </w:rPr>
        <w:t xml:space="preserve">Kontakt dla dziennikarzy: </w:t>
      </w:r>
    </w:p>
    <w:p w14:paraId="6FFE3F62" w14:textId="77777777" w:rsidR="005A0210" w:rsidRPr="00E75AB9" w:rsidRDefault="005A0210" w:rsidP="005A0210">
      <w:pPr>
        <w:pBdr>
          <w:top w:val="nil"/>
          <w:left w:val="nil"/>
          <w:bottom w:val="nil"/>
          <w:right w:val="nil"/>
          <w:between w:val="nil"/>
          <w:bar w:val="nil"/>
        </w:pBdr>
        <w:jc w:val="both"/>
        <w:rPr>
          <w:rFonts w:eastAsia="Arial Unicode MS" w:cs="Arial Unicode MS"/>
          <w:color w:val="000000"/>
          <w:sz w:val="22"/>
          <w:szCs w:val="22"/>
          <w:u w:color="000000"/>
          <w:bdr w:val="nil"/>
          <w:shd w:val="clear" w:color="auto" w:fill="FFFFFF"/>
          <w:lang w:eastAsia="pl-PL"/>
        </w:rPr>
      </w:pPr>
      <w:r w:rsidRPr="00E75AB9">
        <w:rPr>
          <w:rFonts w:eastAsia="Arial Unicode MS" w:cs="Arial Unicode MS"/>
          <w:color w:val="000000"/>
          <w:sz w:val="22"/>
          <w:szCs w:val="22"/>
          <w:u w:color="000000"/>
          <w:bdr w:val="nil"/>
          <w:shd w:val="clear" w:color="auto" w:fill="FFFFFF"/>
          <w:lang w:eastAsia="pl-PL"/>
        </w:rPr>
        <w:t xml:space="preserve">Carolina </w:t>
      </w:r>
      <w:proofErr w:type="spellStart"/>
      <w:r w:rsidRPr="00E75AB9">
        <w:rPr>
          <w:rFonts w:eastAsia="Arial Unicode MS" w:cs="Arial Unicode MS"/>
          <w:color w:val="000000"/>
          <w:sz w:val="22"/>
          <w:szCs w:val="22"/>
          <w:u w:color="000000"/>
          <w:bdr w:val="nil"/>
          <w:shd w:val="clear" w:color="auto" w:fill="FFFFFF"/>
          <w:lang w:eastAsia="pl-PL"/>
        </w:rPr>
        <w:t>Medical</w:t>
      </w:r>
      <w:proofErr w:type="spellEnd"/>
      <w:r w:rsidRPr="00E75AB9">
        <w:rPr>
          <w:rFonts w:eastAsia="Arial Unicode MS" w:cs="Arial Unicode MS"/>
          <w:color w:val="000000"/>
          <w:sz w:val="22"/>
          <w:szCs w:val="22"/>
          <w:u w:color="000000"/>
          <w:bdr w:val="nil"/>
          <w:shd w:val="clear" w:color="auto" w:fill="FFFFFF"/>
          <w:lang w:eastAsia="pl-PL"/>
        </w:rPr>
        <w:t xml:space="preserve"> Center</w:t>
      </w:r>
    </w:p>
    <w:p w14:paraId="07D28D90" w14:textId="77777777" w:rsidR="005A0210" w:rsidRPr="00E75AB9" w:rsidRDefault="005A0210" w:rsidP="005A0210">
      <w:pPr>
        <w:pBdr>
          <w:top w:val="nil"/>
          <w:left w:val="nil"/>
          <w:bottom w:val="nil"/>
          <w:right w:val="nil"/>
          <w:between w:val="nil"/>
          <w:bar w:val="nil"/>
        </w:pBdr>
        <w:jc w:val="both"/>
        <w:rPr>
          <w:rFonts w:eastAsia="Arial Unicode MS" w:cs="Arial Unicode MS"/>
          <w:color w:val="000000"/>
          <w:sz w:val="22"/>
          <w:szCs w:val="22"/>
          <w:u w:color="000000"/>
          <w:bdr w:val="nil"/>
          <w:shd w:val="clear" w:color="auto" w:fill="FFFFFF"/>
          <w:lang w:eastAsia="pl-PL"/>
        </w:rPr>
      </w:pPr>
      <w:r w:rsidRPr="00E75AB9">
        <w:rPr>
          <w:rFonts w:eastAsia="Arial Unicode MS" w:cs="Arial Unicode MS"/>
          <w:color w:val="000000"/>
          <w:sz w:val="22"/>
          <w:szCs w:val="22"/>
          <w:u w:color="000000"/>
          <w:bdr w:val="nil"/>
          <w:shd w:val="clear" w:color="auto" w:fill="FFFFFF"/>
          <w:lang w:eastAsia="pl-PL"/>
        </w:rPr>
        <w:t>Jowita Niedźwiecka</w:t>
      </w:r>
      <w:r w:rsidRPr="00E75AB9">
        <w:rPr>
          <w:rFonts w:eastAsia="Arial Unicode MS" w:cs="Arial Unicode MS"/>
          <w:color w:val="000000"/>
          <w:sz w:val="22"/>
          <w:szCs w:val="22"/>
          <w:u w:color="000000"/>
          <w:bdr w:val="nil"/>
          <w:shd w:val="clear" w:color="auto" w:fill="FFFFFF"/>
          <w:lang w:eastAsia="pl-PL"/>
        </w:rPr>
        <w:tab/>
      </w:r>
    </w:p>
    <w:p w14:paraId="338D83A3" w14:textId="77777777" w:rsidR="005A0210" w:rsidRPr="00E75AB9" w:rsidRDefault="005A0210" w:rsidP="005A0210">
      <w:pPr>
        <w:pBdr>
          <w:top w:val="nil"/>
          <w:left w:val="nil"/>
          <w:bottom w:val="nil"/>
          <w:right w:val="nil"/>
          <w:between w:val="nil"/>
          <w:bar w:val="nil"/>
        </w:pBdr>
        <w:jc w:val="both"/>
        <w:rPr>
          <w:rFonts w:eastAsia="Arial Unicode MS" w:cs="Arial Unicode MS"/>
          <w:color w:val="000000"/>
          <w:sz w:val="22"/>
          <w:szCs w:val="22"/>
          <w:u w:color="000000"/>
          <w:bdr w:val="nil"/>
          <w:shd w:val="clear" w:color="auto" w:fill="FFFFFF"/>
          <w:lang w:eastAsia="pl-PL"/>
        </w:rPr>
      </w:pPr>
      <w:r w:rsidRPr="00E75AB9">
        <w:rPr>
          <w:rFonts w:eastAsia="Arial Unicode MS" w:cs="Arial Unicode MS"/>
          <w:color w:val="000000"/>
          <w:sz w:val="22"/>
          <w:szCs w:val="22"/>
          <w:u w:color="000000"/>
          <w:bdr w:val="nil"/>
          <w:shd w:val="clear" w:color="auto" w:fill="FFFFFF"/>
          <w:lang w:val="pt-PT" w:eastAsia="pl-PL"/>
        </w:rPr>
        <w:t>tel.: 885 990 904</w:t>
      </w:r>
    </w:p>
    <w:p w14:paraId="56FFD224" w14:textId="77777777" w:rsidR="005A0210" w:rsidRPr="00E75AB9" w:rsidRDefault="005A0210" w:rsidP="005A0210">
      <w:pPr>
        <w:pBdr>
          <w:top w:val="nil"/>
          <w:left w:val="nil"/>
          <w:bottom w:val="nil"/>
          <w:right w:val="nil"/>
          <w:between w:val="nil"/>
          <w:bar w:val="nil"/>
        </w:pBdr>
        <w:jc w:val="both"/>
        <w:rPr>
          <w:rFonts w:eastAsia="Arial Unicode MS" w:cs="Arial Unicode MS"/>
          <w:color w:val="000000"/>
          <w:sz w:val="22"/>
          <w:szCs w:val="22"/>
          <w:u w:color="000000"/>
          <w:bdr w:val="nil"/>
          <w:shd w:val="clear" w:color="auto" w:fill="FFFFFF"/>
          <w:lang w:eastAsia="pl-PL"/>
        </w:rPr>
      </w:pPr>
      <w:r w:rsidRPr="00E75AB9">
        <w:rPr>
          <w:rFonts w:eastAsia="Arial Unicode MS" w:cs="Arial Unicode MS"/>
          <w:color w:val="000000"/>
          <w:sz w:val="22"/>
          <w:szCs w:val="22"/>
          <w:u w:color="000000"/>
          <w:bdr w:val="nil"/>
          <w:shd w:val="clear" w:color="auto" w:fill="FFFFFF"/>
          <w:lang w:eastAsia="pl-PL"/>
        </w:rPr>
        <w:t>e-mail: jowita.niedzwiecka@carolina.pl</w:t>
      </w:r>
    </w:p>
    <w:p w14:paraId="2F2D8552" w14:textId="77777777" w:rsidR="005A0210" w:rsidRPr="00E75AB9" w:rsidRDefault="005A0210" w:rsidP="005A0210">
      <w:pPr>
        <w:pBdr>
          <w:top w:val="nil"/>
          <w:left w:val="nil"/>
          <w:bottom w:val="nil"/>
          <w:right w:val="nil"/>
          <w:between w:val="nil"/>
          <w:bar w:val="nil"/>
        </w:pBdr>
        <w:jc w:val="both"/>
        <w:rPr>
          <w:rFonts w:eastAsia="Arial Unicode MS" w:cs="Arial Unicode MS"/>
          <w:color w:val="000000"/>
          <w:sz w:val="22"/>
          <w:szCs w:val="22"/>
          <w:u w:color="000000"/>
          <w:bdr w:val="nil"/>
          <w:shd w:val="clear" w:color="auto" w:fill="FFFFFF"/>
          <w:lang w:eastAsia="pl-PL"/>
        </w:rPr>
      </w:pPr>
    </w:p>
    <w:p w14:paraId="00607741" w14:textId="77777777" w:rsidR="005A0210" w:rsidRPr="00E75AB9" w:rsidRDefault="005A0210" w:rsidP="005A0210">
      <w:pPr>
        <w:pBdr>
          <w:top w:val="nil"/>
          <w:left w:val="nil"/>
          <w:bottom w:val="nil"/>
          <w:right w:val="nil"/>
          <w:between w:val="nil"/>
          <w:bar w:val="nil"/>
        </w:pBdr>
        <w:jc w:val="both"/>
        <w:rPr>
          <w:rFonts w:eastAsia="Arial Unicode MS" w:cs="Arial Unicode MS"/>
          <w:color w:val="000000"/>
          <w:sz w:val="22"/>
          <w:szCs w:val="22"/>
          <w:u w:color="000000"/>
          <w:bdr w:val="nil"/>
          <w:shd w:val="clear" w:color="auto" w:fill="FFFFFF"/>
          <w:lang w:eastAsia="pl-PL"/>
        </w:rPr>
      </w:pPr>
    </w:p>
    <w:p w14:paraId="694C8316" w14:textId="77777777" w:rsidR="00954678" w:rsidRPr="00E75AB9" w:rsidRDefault="00954678" w:rsidP="005A0210">
      <w:pPr>
        <w:pBdr>
          <w:top w:val="nil"/>
          <w:left w:val="nil"/>
          <w:bottom w:val="nil"/>
          <w:right w:val="nil"/>
          <w:between w:val="nil"/>
          <w:bar w:val="nil"/>
        </w:pBdr>
        <w:jc w:val="both"/>
        <w:rPr>
          <w:rFonts w:eastAsia="Arial Unicode MS" w:cs="Arial Unicode MS"/>
          <w:color w:val="000000"/>
          <w:sz w:val="22"/>
          <w:szCs w:val="22"/>
          <w:u w:color="000000"/>
          <w:bdr w:val="nil"/>
          <w:shd w:val="clear" w:color="auto" w:fill="FFFFFF"/>
          <w:lang w:eastAsia="pl-PL"/>
        </w:rPr>
      </w:pPr>
    </w:p>
    <w:p w14:paraId="374DE0CC" w14:textId="77777777" w:rsidR="00954678" w:rsidRPr="00E75AB9" w:rsidRDefault="00954678" w:rsidP="005A0210">
      <w:pPr>
        <w:pBdr>
          <w:top w:val="nil"/>
          <w:left w:val="nil"/>
          <w:bottom w:val="nil"/>
          <w:right w:val="nil"/>
          <w:between w:val="nil"/>
          <w:bar w:val="nil"/>
        </w:pBdr>
        <w:jc w:val="both"/>
        <w:rPr>
          <w:rFonts w:eastAsia="Arial Unicode MS" w:cs="Arial Unicode MS"/>
          <w:color w:val="000000"/>
          <w:sz w:val="22"/>
          <w:szCs w:val="22"/>
          <w:u w:color="000000"/>
          <w:bdr w:val="nil"/>
          <w:shd w:val="clear" w:color="auto" w:fill="FFFFFF"/>
          <w:lang w:eastAsia="pl-PL"/>
        </w:rPr>
      </w:pPr>
    </w:p>
    <w:p w14:paraId="534F5035" w14:textId="64C9269D" w:rsidR="00757AB8" w:rsidRPr="00E75AB9" w:rsidRDefault="005A0210" w:rsidP="00ED3C63">
      <w:pPr>
        <w:pBdr>
          <w:top w:val="nil"/>
          <w:left w:val="nil"/>
          <w:bottom w:val="nil"/>
          <w:right w:val="nil"/>
          <w:between w:val="nil"/>
          <w:bar w:val="nil"/>
        </w:pBdr>
        <w:jc w:val="center"/>
        <w:rPr>
          <w:rFonts w:eastAsia="Arial Unicode MS" w:cs="Arial Unicode MS"/>
          <w:color w:val="000000"/>
          <w:sz w:val="22"/>
          <w:szCs w:val="22"/>
          <w:u w:color="000000"/>
          <w:bdr w:val="nil"/>
          <w:shd w:val="clear" w:color="auto" w:fill="FFFFFF"/>
          <w:lang w:eastAsia="pl-PL"/>
        </w:rPr>
      </w:pPr>
      <w:r w:rsidRPr="00E75AB9">
        <w:rPr>
          <w:rFonts w:eastAsia="Arial Unicode MS" w:cs="Arial Unicode MS"/>
          <w:color w:val="000000"/>
          <w:sz w:val="22"/>
          <w:szCs w:val="22"/>
          <w:u w:color="000000"/>
          <w:bdr w:val="nil"/>
          <w:shd w:val="clear" w:color="auto" w:fill="FFFFFF"/>
          <w:lang w:eastAsia="pl-PL"/>
        </w:rPr>
        <w:t>***</w:t>
      </w:r>
    </w:p>
    <w:p w14:paraId="31F52056" w14:textId="01304E49" w:rsidR="00E75745" w:rsidRPr="002F546B" w:rsidRDefault="005A0210" w:rsidP="005A0210">
      <w:pPr>
        <w:pBdr>
          <w:top w:val="nil"/>
          <w:left w:val="nil"/>
          <w:bottom w:val="nil"/>
          <w:right w:val="nil"/>
          <w:between w:val="nil"/>
          <w:bar w:val="nil"/>
        </w:pBdr>
        <w:jc w:val="both"/>
        <w:rPr>
          <w:rFonts w:eastAsia="Arial Unicode MS" w:cs="Arial Unicode MS"/>
          <w:b/>
          <w:bCs/>
          <w:color w:val="000000"/>
          <w:sz w:val="20"/>
          <w:szCs w:val="20"/>
          <w:u w:color="000000"/>
          <w:bdr w:val="nil"/>
          <w:shd w:val="clear" w:color="auto" w:fill="FFFFFF"/>
          <w:lang w:eastAsia="pl-PL"/>
        </w:rPr>
      </w:pPr>
      <w:r w:rsidRPr="002F546B">
        <w:rPr>
          <w:rFonts w:eastAsia="Arial Unicode MS" w:cs="Arial Unicode MS"/>
          <w:b/>
          <w:bCs/>
          <w:color w:val="000000"/>
          <w:sz w:val="20"/>
          <w:szCs w:val="20"/>
          <w:u w:color="000000"/>
          <w:bdr w:val="nil"/>
          <w:shd w:val="clear" w:color="auto" w:fill="FFFFFF"/>
          <w:lang w:eastAsia="pl-PL"/>
        </w:rPr>
        <w:t>Informacje o specjaliście</w:t>
      </w:r>
    </w:p>
    <w:p w14:paraId="06E7FD19" w14:textId="50745292" w:rsidR="000330CB" w:rsidRPr="002F546B" w:rsidRDefault="000330CB" w:rsidP="005A0210">
      <w:pPr>
        <w:pBdr>
          <w:top w:val="nil"/>
          <w:left w:val="nil"/>
          <w:bottom w:val="nil"/>
          <w:right w:val="nil"/>
          <w:between w:val="nil"/>
          <w:bar w:val="nil"/>
        </w:pBdr>
        <w:jc w:val="both"/>
        <w:rPr>
          <w:rFonts w:eastAsia="Arial Unicode MS" w:cs="Arial Unicode MS"/>
          <w:b/>
          <w:bCs/>
          <w:color w:val="000000"/>
          <w:sz w:val="20"/>
          <w:szCs w:val="20"/>
          <w:u w:color="000000"/>
          <w:bdr w:val="nil"/>
          <w:shd w:val="clear" w:color="auto" w:fill="FFFFFF"/>
          <w:lang w:eastAsia="pl-PL"/>
        </w:rPr>
      </w:pPr>
    </w:p>
    <w:p w14:paraId="2B0A08E6" w14:textId="36E20E0A" w:rsidR="00D14BF2" w:rsidRPr="002F546B" w:rsidRDefault="00D14BF2" w:rsidP="00D14BF2">
      <w:pPr>
        <w:jc w:val="both"/>
        <w:rPr>
          <w:rFonts w:eastAsia="Verdana" w:cs="Verdana"/>
          <w:sz w:val="20"/>
          <w:szCs w:val="20"/>
        </w:rPr>
      </w:pPr>
      <w:bookmarkStart w:id="0" w:name="_GoBack"/>
      <w:r w:rsidRPr="002F546B">
        <w:rPr>
          <w:rFonts w:eastAsia="Arial Unicode MS" w:cs="Arial Unicode MS"/>
          <w:b/>
          <w:bCs/>
          <w:noProof/>
          <w:sz w:val="20"/>
          <w:szCs w:val="20"/>
          <w:u w:color="000000"/>
          <w:bdr w:val="nil"/>
          <w:shd w:val="clear" w:color="auto" w:fill="FFFFFF"/>
          <w:lang w:eastAsia="pl-PL"/>
        </w:rPr>
        <w:drawing>
          <wp:anchor distT="0" distB="0" distL="114300" distR="114300" simplePos="0" relativeHeight="251668992" behindDoc="0" locked="0" layoutInCell="1" allowOverlap="1" wp14:anchorId="30DCCD84" wp14:editId="5BCCB953">
            <wp:simplePos x="0" y="0"/>
            <wp:positionH relativeFrom="column">
              <wp:posOffset>-30480</wp:posOffset>
            </wp:positionH>
            <wp:positionV relativeFrom="paragraph">
              <wp:posOffset>40005</wp:posOffset>
            </wp:positionV>
            <wp:extent cx="1284605" cy="855980"/>
            <wp:effectExtent l="0" t="0" r="0" b="1270"/>
            <wp:wrapTight wrapText="bothSides">
              <wp:wrapPolygon edited="0">
                <wp:start x="0" y="0"/>
                <wp:lineTo x="0" y="21151"/>
                <wp:lineTo x="21141" y="21151"/>
                <wp:lineTo x="21141" y="0"/>
                <wp:lineTo x="0" y="0"/>
              </wp:wrapPolygon>
            </wp:wrapTight>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284605" cy="855980"/>
                    </a:xfrm>
                    <a:prstGeom prst="rect">
                      <a:avLst/>
                    </a:prstGeom>
                  </pic:spPr>
                </pic:pic>
              </a:graphicData>
            </a:graphic>
            <wp14:sizeRelH relativeFrom="page">
              <wp14:pctWidth>0</wp14:pctWidth>
            </wp14:sizeRelH>
            <wp14:sizeRelV relativeFrom="page">
              <wp14:pctHeight>0</wp14:pctHeight>
            </wp14:sizeRelV>
          </wp:anchor>
        </w:drawing>
      </w:r>
      <w:bookmarkEnd w:id="0"/>
      <w:r w:rsidRPr="002F546B">
        <w:rPr>
          <w:b/>
          <w:sz w:val="20"/>
          <w:szCs w:val="20"/>
        </w:rPr>
        <w:t xml:space="preserve">Lek. Jurij </w:t>
      </w:r>
      <w:proofErr w:type="spellStart"/>
      <w:r w:rsidRPr="002F546B">
        <w:rPr>
          <w:b/>
          <w:sz w:val="20"/>
          <w:szCs w:val="20"/>
        </w:rPr>
        <w:t>Kseniuk</w:t>
      </w:r>
      <w:proofErr w:type="spellEnd"/>
      <w:r w:rsidRPr="002F546B">
        <w:rPr>
          <w:sz w:val="20"/>
          <w:szCs w:val="20"/>
        </w:rPr>
        <w:t xml:space="preserve"> jest neurochirurgiem. Zajmuje się diagnostyką i zabiegowym leczeniem patologii kręgosłupa. W szczególności interesuje się małoinwazyjnymi, endoskopowymi metodami leczenia, ruchomymi implantami kręgosłupa</w:t>
      </w:r>
      <w:r w:rsidRPr="002F546B">
        <w:rPr>
          <w:sz w:val="20"/>
          <w:szCs w:val="20"/>
          <w:lang w:val="it-IT"/>
        </w:rPr>
        <w:t>, discectomi</w:t>
      </w:r>
      <w:r w:rsidRPr="002F546B">
        <w:rPr>
          <w:sz w:val="20"/>
          <w:szCs w:val="20"/>
        </w:rPr>
        <w:t xml:space="preserve">ą i stabilizacją przezskórną oraz inwazyjnymi metodami leczenia </w:t>
      </w:r>
      <w:r w:rsidRPr="002F546B">
        <w:rPr>
          <w:bCs/>
          <w:iCs/>
          <w:sz w:val="20"/>
          <w:szCs w:val="20"/>
        </w:rPr>
        <w:t>urazów kręgosłupa, dyskopatii, kręgozmyków oraz</w:t>
      </w:r>
      <w:r w:rsidRPr="002F546B">
        <w:rPr>
          <w:sz w:val="20"/>
          <w:szCs w:val="20"/>
        </w:rPr>
        <w:t xml:space="preserve"> </w:t>
      </w:r>
      <w:r w:rsidR="002F546B">
        <w:rPr>
          <w:sz w:val="20"/>
          <w:szCs w:val="20"/>
        </w:rPr>
        <w:br/>
      </w:r>
      <w:r w:rsidRPr="002F546B">
        <w:rPr>
          <w:sz w:val="20"/>
          <w:szCs w:val="20"/>
        </w:rPr>
        <w:t>zespołów bólowych kręgosłupa, krzyża i miednicy.</w:t>
      </w:r>
    </w:p>
    <w:p w14:paraId="3B04167A" w14:textId="1941564C" w:rsidR="00D14BF2" w:rsidRPr="002F546B" w:rsidRDefault="002F546B" w:rsidP="00D14BF2">
      <w:pPr>
        <w:jc w:val="both"/>
        <w:rPr>
          <w:sz w:val="20"/>
          <w:szCs w:val="20"/>
        </w:rPr>
      </w:pPr>
      <w:r>
        <w:rPr>
          <w:sz w:val="20"/>
          <w:szCs w:val="20"/>
        </w:rPr>
        <w:br/>
      </w:r>
      <w:r w:rsidR="00D14BF2" w:rsidRPr="002F546B">
        <w:rPr>
          <w:sz w:val="20"/>
          <w:szCs w:val="20"/>
        </w:rPr>
        <w:t xml:space="preserve">Jest absolwentem Uniwersytetu Medycznego we Lwowie i Instytutu Neurochirurgii im. A. </w:t>
      </w:r>
      <w:proofErr w:type="spellStart"/>
      <w:r w:rsidR="00D14BF2" w:rsidRPr="002F546B">
        <w:rPr>
          <w:sz w:val="20"/>
          <w:szCs w:val="20"/>
        </w:rPr>
        <w:t>Romodanowa</w:t>
      </w:r>
      <w:proofErr w:type="spellEnd"/>
      <w:r w:rsidR="00D14BF2" w:rsidRPr="002F546B">
        <w:rPr>
          <w:sz w:val="20"/>
          <w:szCs w:val="20"/>
        </w:rPr>
        <w:t xml:space="preserve"> w Kijowie. Członek Polskiego Towarzystwa Chirurgii Kręgosłupa oraz międzynarodowej organizacji zrzeszającej chirurgów kręgosłupa </w:t>
      </w:r>
      <w:proofErr w:type="spellStart"/>
      <w:r w:rsidR="00D14BF2" w:rsidRPr="002F546B">
        <w:rPr>
          <w:sz w:val="20"/>
          <w:szCs w:val="20"/>
        </w:rPr>
        <w:t>AOSpine</w:t>
      </w:r>
      <w:proofErr w:type="spellEnd"/>
      <w:r w:rsidR="00D14BF2" w:rsidRPr="002F546B">
        <w:rPr>
          <w:sz w:val="20"/>
          <w:szCs w:val="20"/>
        </w:rPr>
        <w:t xml:space="preserve">. W roku 2017 zdobył prestiżowe wyróżnienie od firmy </w:t>
      </w:r>
      <w:proofErr w:type="spellStart"/>
      <w:r w:rsidR="00D14BF2" w:rsidRPr="002F546B">
        <w:rPr>
          <w:sz w:val="20"/>
          <w:szCs w:val="20"/>
        </w:rPr>
        <w:t>Vexim</w:t>
      </w:r>
      <w:proofErr w:type="spellEnd"/>
      <w:r w:rsidR="00D14BF2" w:rsidRPr="002F546B">
        <w:rPr>
          <w:sz w:val="20"/>
          <w:szCs w:val="20"/>
        </w:rPr>
        <w:t xml:space="preserve"> </w:t>
      </w:r>
      <w:proofErr w:type="spellStart"/>
      <w:r w:rsidR="00D14BF2" w:rsidRPr="002F546B">
        <w:rPr>
          <w:sz w:val="20"/>
          <w:szCs w:val="20"/>
        </w:rPr>
        <w:t>Rebalacing</w:t>
      </w:r>
      <w:proofErr w:type="spellEnd"/>
      <w:r w:rsidR="00D14BF2" w:rsidRPr="002F546B">
        <w:rPr>
          <w:sz w:val="20"/>
          <w:szCs w:val="20"/>
        </w:rPr>
        <w:t xml:space="preserve"> </w:t>
      </w:r>
      <w:proofErr w:type="spellStart"/>
      <w:r w:rsidR="00D14BF2" w:rsidRPr="002F546B">
        <w:rPr>
          <w:sz w:val="20"/>
          <w:szCs w:val="20"/>
        </w:rPr>
        <w:t>Spine</w:t>
      </w:r>
      <w:proofErr w:type="spellEnd"/>
      <w:r w:rsidR="00D14BF2" w:rsidRPr="002F546B">
        <w:rPr>
          <w:sz w:val="20"/>
          <w:szCs w:val="20"/>
        </w:rPr>
        <w:t xml:space="preserve"> wygrywając w konkursie „najlepszy przypadek miesiąca 3/2017” z operacją złamania kręgosłupa piersiowego przeprowadzoną małoinwazyjną metodą </w:t>
      </w:r>
      <w:proofErr w:type="spellStart"/>
      <w:r w:rsidR="00D14BF2" w:rsidRPr="002F546B">
        <w:rPr>
          <w:sz w:val="20"/>
          <w:szCs w:val="20"/>
        </w:rPr>
        <w:t>Spine</w:t>
      </w:r>
      <w:proofErr w:type="spellEnd"/>
      <w:r w:rsidR="00D14BF2" w:rsidRPr="002F546B">
        <w:rPr>
          <w:sz w:val="20"/>
          <w:szCs w:val="20"/>
        </w:rPr>
        <w:t xml:space="preserve"> Jack.</w:t>
      </w:r>
    </w:p>
    <w:p w14:paraId="181166B6" w14:textId="670DB72B" w:rsidR="00CE531A" w:rsidRPr="002F546B" w:rsidRDefault="00CE531A" w:rsidP="00CE531A">
      <w:pPr>
        <w:pBdr>
          <w:top w:val="nil"/>
          <w:left w:val="nil"/>
          <w:bottom w:val="nil"/>
          <w:right w:val="nil"/>
          <w:between w:val="nil"/>
          <w:bar w:val="nil"/>
        </w:pBdr>
        <w:jc w:val="both"/>
        <w:rPr>
          <w:rFonts w:eastAsia="Arial Unicode MS" w:cs="Arial Unicode MS"/>
          <w:bCs/>
          <w:sz w:val="20"/>
          <w:szCs w:val="20"/>
          <w:u w:color="000000"/>
          <w:bdr w:val="nil"/>
          <w:shd w:val="clear" w:color="auto" w:fill="FFFFFF"/>
          <w:lang w:eastAsia="pl-PL"/>
        </w:rPr>
      </w:pPr>
    </w:p>
    <w:p w14:paraId="5506FD66" w14:textId="77777777" w:rsidR="005A0210" w:rsidRPr="002F546B" w:rsidRDefault="005A0210" w:rsidP="005A0210">
      <w:pPr>
        <w:pBdr>
          <w:top w:val="nil"/>
          <w:left w:val="nil"/>
          <w:bottom w:val="nil"/>
          <w:right w:val="nil"/>
          <w:between w:val="nil"/>
          <w:bar w:val="nil"/>
        </w:pBdr>
        <w:jc w:val="both"/>
        <w:rPr>
          <w:rFonts w:eastAsia="Arial Unicode MS" w:cs="Arial Unicode MS"/>
          <w:sz w:val="20"/>
          <w:szCs w:val="20"/>
          <w:u w:color="000000"/>
          <w:bdr w:val="nil"/>
          <w:shd w:val="clear" w:color="auto" w:fill="FFFFFF"/>
          <w:lang w:eastAsia="pl-PL"/>
        </w:rPr>
      </w:pPr>
    </w:p>
    <w:p w14:paraId="083411F7" w14:textId="77777777" w:rsidR="005A0210" w:rsidRPr="002F546B" w:rsidRDefault="005A0210" w:rsidP="005A0210">
      <w:pPr>
        <w:pBdr>
          <w:top w:val="nil"/>
          <w:left w:val="nil"/>
          <w:bottom w:val="nil"/>
          <w:right w:val="nil"/>
          <w:between w:val="nil"/>
          <w:bar w:val="nil"/>
        </w:pBdr>
        <w:jc w:val="both"/>
        <w:rPr>
          <w:rFonts w:eastAsia="Arial Unicode MS" w:cs="Arial Unicode MS"/>
          <w:b/>
          <w:bCs/>
          <w:sz w:val="20"/>
          <w:szCs w:val="20"/>
          <w:u w:color="000000"/>
          <w:bdr w:val="nil"/>
          <w:shd w:val="clear" w:color="auto" w:fill="FFFFFF"/>
          <w:lang w:eastAsia="pl-PL"/>
        </w:rPr>
      </w:pPr>
      <w:r w:rsidRPr="002F546B">
        <w:rPr>
          <w:rFonts w:eastAsia="Arial Unicode MS" w:cs="Arial Unicode MS"/>
          <w:b/>
          <w:bCs/>
          <w:sz w:val="20"/>
          <w:szCs w:val="20"/>
          <w:u w:color="000000"/>
          <w:bdr w:val="nil"/>
          <w:shd w:val="clear" w:color="auto" w:fill="FFFFFF"/>
          <w:lang w:eastAsia="pl-PL"/>
        </w:rPr>
        <w:t xml:space="preserve">Informacje o Carolina </w:t>
      </w:r>
      <w:proofErr w:type="spellStart"/>
      <w:r w:rsidRPr="002F546B">
        <w:rPr>
          <w:rFonts w:eastAsia="Arial Unicode MS" w:cs="Arial Unicode MS"/>
          <w:b/>
          <w:bCs/>
          <w:sz w:val="20"/>
          <w:szCs w:val="20"/>
          <w:u w:color="000000"/>
          <w:bdr w:val="nil"/>
          <w:shd w:val="clear" w:color="auto" w:fill="FFFFFF"/>
          <w:lang w:eastAsia="pl-PL"/>
        </w:rPr>
        <w:t>Medical</w:t>
      </w:r>
      <w:proofErr w:type="spellEnd"/>
      <w:r w:rsidRPr="002F546B">
        <w:rPr>
          <w:rFonts w:eastAsia="Arial Unicode MS" w:cs="Arial Unicode MS"/>
          <w:b/>
          <w:bCs/>
          <w:sz w:val="20"/>
          <w:szCs w:val="20"/>
          <w:u w:color="000000"/>
          <w:bdr w:val="nil"/>
          <w:shd w:val="clear" w:color="auto" w:fill="FFFFFF"/>
          <w:lang w:eastAsia="pl-PL"/>
        </w:rPr>
        <w:t xml:space="preserve"> Center</w:t>
      </w:r>
    </w:p>
    <w:p w14:paraId="50A1F763" w14:textId="77777777" w:rsidR="005A0210" w:rsidRPr="002F546B" w:rsidRDefault="005A0210" w:rsidP="005A0210">
      <w:pPr>
        <w:pBdr>
          <w:top w:val="nil"/>
          <w:left w:val="nil"/>
          <w:bottom w:val="nil"/>
          <w:right w:val="nil"/>
          <w:between w:val="nil"/>
          <w:bar w:val="nil"/>
        </w:pBdr>
        <w:jc w:val="both"/>
        <w:rPr>
          <w:rFonts w:eastAsia="Arial Unicode MS" w:cs="Arial Unicode MS"/>
          <w:color w:val="000000"/>
          <w:sz w:val="20"/>
          <w:szCs w:val="20"/>
          <w:u w:color="000000"/>
          <w:bdr w:val="nil"/>
          <w:shd w:val="clear" w:color="auto" w:fill="FFFFFF"/>
          <w:lang w:eastAsia="pl-PL"/>
        </w:rPr>
      </w:pPr>
      <w:r w:rsidRPr="002F546B">
        <w:rPr>
          <w:rFonts w:eastAsia="Arial Unicode MS" w:cs="Arial Unicode MS"/>
          <w:sz w:val="20"/>
          <w:szCs w:val="20"/>
          <w:u w:color="000000"/>
          <w:bdr w:val="nil"/>
          <w:shd w:val="clear" w:color="auto" w:fill="FFFFFF"/>
          <w:lang w:eastAsia="pl-PL"/>
        </w:rPr>
        <w:t xml:space="preserve">Carolina </w:t>
      </w:r>
      <w:proofErr w:type="spellStart"/>
      <w:r w:rsidRPr="002F546B">
        <w:rPr>
          <w:rFonts w:eastAsia="Arial Unicode MS" w:cs="Arial Unicode MS"/>
          <w:sz w:val="20"/>
          <w:szCs w:val="20"/>
          <w:u w:color="000000"/>
          <w:bdr w:val="nil"/>
          <w:shd w:val="clear" w:color="auto" w:fill="FFFFFF"/>
          <w:lang w:eastAsia="pl-PL"/>
        </w:rPr>
        <w:t>Medical</w:t>
      </w:r>
      <w:proofErr w:type="spellEnd"/>
      <w:r w:rsidRPr="002F546B">
        <w:rPr>
          <w:rFonts w:eastAsia="Arial Unicode MS" w:cs="Arial Unicode MS"/>
          <w:sz w:val="20"/>
          <w:szCs w:val="20"/>
          <w:u w:color="000000"/>
          <w:bdr w:val="nil"/>
          <w:shd w:val="clear" w:color="auto" w:fill="FFFFFF"/>
          <w:lang w:eastAsia="pl-PL"/>
        </w:rPr>
        <w:t xml:space="preserve"> Center to pierwsza </w:t>
      </w:r>
      <w:r w:rsidRPr="002F546B">
        <w:rPr>
          <w:rFonts w:eastAsia="Arial Unicode MS" w:cs="Arial Unicode MS"/>
          <w:color w:val="000000"/>
          <w:sz w:val="20"/>
          <w:szCs w:val="20"/>
          <w:u w:color="000000"/>
          <w:bdr w:val="nil"/>
          <w:shd w:val="clear" w:color="auto" w:fill="FFFFFF"/>
          <w:lang w:eastAsia="pl-PL"/>
        </w:rPr>
        <w:t>w Polsce prywatna plac</w:t>
      </w:r>
      <w:r w:rsidRPr="002F546B">
        <w:rPr>
          <w:rFonts w:eastAsia="Arial Unicode MS" w:cs="Arial Unicode MS"/>
          <w:color w:val="000000"/>
          <w:sz w:val="20"/>
          <w:szCs w:val="20"/>
          <w:u w:color="000000"/>
          <w:bdr w:val="nil"/>
          <w:shd w:val="clear" w:color="auto" w:fill="FFFFFF"/>
          <w:lang w:val="es-ES_tradnl" w:eastAsia="pl-PL"/>
        </w:rPr>
        <w:t>ó</w:t>
      </w:r>
      <w:proofErr w:type="spellStart"/>
      <w:r w:rsidRPr="002F546B">
        <w:rPr>
          <w:rFonts w:eastAsia="Arial Unicode MS" w:cs="Arial Unicode MS"/>
          <w:color w:val="000000"/>
          <w:sz w:val="20"/>
          <w:szCs w:val="20"/>
          <w:u w:color="000000"/>
          <w:bdr w:val="nil"/>
          <w:shd w:val="clear" w:color="auto" w:fill="FFFFFF"/>
          <w:lang w:eastAsia="pl-PL"/>
        </w:rPr>
        <w:t>wka</w:t>
      </w:r>
      <w:proofErr w:type="spellEnd"/>
      <w:r w:rsidRPr="002F546B">
        <w:rPr>
          <w:rFonts w:eastAsia="Arial Unicode MS" w:cs="Arial Unicode MS"/>
          <w:color w:val="000000"/>
          <w:sz w:val="20"/>
          <w:szCs w:val="20"/>
          <w:u w:color="000000"/>
          <w:bdr w:val="nil"/>
          <w:shd w:val="clear" w:color="auto" w:fill="FFFFFF"/>
          <w:lang w:eastAsia="pl-PL"/>
        </w:rPr>
        <w:t xml:space="preserve"> medyczna specjalizują</w:t>
      </w:r>
      <w:r w:rsidRPr="002F546B">
        <w:rPr>
          <w:rFonts w:eastAsia="Arial Unicode MS" w:cs="Arial Unicode MS"/>
          <w:color w:val="000000"/>
          <w:sz w:val="20"/>
          <w:szCs w:val="20"/>
          <w:u w:color="000000"/>
          <w:bdr w:val="nil"/>
          <w:shd w:val="clear" w:color="auto" w:fill="FFFFFF"/>
          <w:lang w:val="it-IT" w:eastAsia="pl-PL"/>
        </w:rPr>
        <w:t>ca si</w:t>
      </w:r>
      <w:r w:rsidRPr="002F546B">
        <w:rPr>
          <w:rFonts w:eastAsia="Arial Unicode MS" w:cs="Arial Unicode MS"/>
          <w:color w:val="000000"/>
          <w:sz w:val="20"/>
          <w:szCs w:val="20"/>
          <w:u w:color="000000"/>
          <w:bdr w:val="nil"/>
          <w:shd w:val="clear" w:color="auto" w:fill="FFFFFF"/>
          <w:lang w:eastAsia="pl-PL"/>
        </w:rPr>
        <w:t>ę w leczeniu i prewencji uraz</w:t>
      </w:r>
      <w:r w:rsidRPr="002F546B">
        <w:rPr>
          <w:rFonts w:eastAsia="Arial Unicode MS" w:cs="Arial Unicode MS"/>
          <w:color w:val="000000"/>
          <w:sz w:val="20"/>
          <w:szCs w:val="20"/>
          <w:u w:color="000000"/>
          <w:bdr w:val="nil"/>
          <w:shd w:val="clear" w:color="auto" w:fill="FFFFFF"/>
          <w:lang w:val="es-ES_tradnl" w:eastAsia="pl-PL"/>
        </w:rPr>
        <w:t>ó</w:t>
      </w:r>
      <w:r w:rsidRPr="002F546B">
        <w:rPr>
          <w:rFonts w:eastAsia="Arial Unicode MS" w:cs="Arial Unicode MS"/>
          <w:color w:val="000000"/>
          <w:sz w:val="20"/>
          <w:szCs w:val="20"/>
          <w:u w:color="000000"/>
          <w:bdr w:val="nil"/>
          <w:shd w:val="clear" w:color="auto" w:fill="FFFFFF"/>
          <w:lang w:eastAsia="pl-PL"/>
        </w:rPr>
        <w:t xml:space="preserve">w układu mięśniowo-szkieletowego. Zatrudnia m.in. </w:t>
      </w:r>
      <w:proofErr w:type="spellStart"/>
      <w:r w:rsidRPr="002F546B">
        <w:rPr>
          <w:rFonts w:eastAsia="Arial Unicode MS" w:cs="Arial Unicode MS"/>
          <w:color w:val="000000"/>
          <w:sz w:val="20"/>
          <w:szCs w:val="20"/>
          <w:u w:color="000000"/>
          <w:bdr w:val="nil"/>
          <w:shd w:val="clear" w:color="auto" w:fill="FFFFFF"/>
          <w:lang w:eastAsia="pl-PL"/>
        </w:rPr>
        <w:t>specjalist</w:t>
      </w:r>
      <w:proofErr w:type="spellEnd"/>
      <w:r w:rsidRPr="002F546B">
        <w:rPr>
          <w:rFonts w:eastAsia="Arial Unicode MS" w:cs="Arial Unicode MS"/>
          <w:color w:val="000000"/>
          <w:sz w:val="20"/>
          <w:szCs w:val="20"/>
          <w:u w:color="000000"/>
          <w:bdr w:val="nil"/>
          <w:shd w:val="clear" w:color="auto" w:fill="FFFFFF"/>
          <w:lang w:val="es-ES_tradnl" w:eastAsia="pl-PL"/>
        </w:rPr>
        <w:t>ó</w:t>
      </w:r>
      <w:r w:rsidRPr="002F546B">
        <w:rPr>
          <w:rFonts w:eastAsia="Arial Unicode MS" w:cs="Arial Unicode MS"/>
          <w:color w:val="000000"/>
          <w:sz w:val="20"/>
          <w:szCs w:val="20"/>
          <w:u w:color="000000"/>
          <w:bdr w:val="nil"/>
          <w:shd w:val="clear" w:color="auto" w:fill="FFFFFF"/>
          <w:lang w:eastAsia="pl-PL"/>
        </w:rPr>
        <w:t xml:space="preserve">w ortopedii, neurochirurgii, chirurgii dziecięcej, reumatologii, neurologii i rehabilitacji. Zapewnia kompleksową opiekę medyczną – całodobowe ambulatorium urazowe, konsultacje specjalistyczne, diagnostykę obrazową i funkcjonalną, leczenie operacyjne i nieinwazyjne, rehabilitację, badania biomechaniczne, trening motoryczny. </w:t>
      </w:r>
    </w:p>
    <w:p w14:paraId="709C75D1" w14:textId="77777777" w:rsidR="005A0210" w:rsidRPr="002F546B" w:rsidRDefault="005A0210" w:rsidP="005A0210">
      <w:pPr>
        <w:pBdr>
          <w:top w:val="nil"/>
          <w:left w:val="nil"/>
          <w:bottom w:val="nil"/>
          <w:right w:val="nil"/>
          <w:between w:val="nil"/>
          <w:bar w:val="nil"/>
        </w:pBdr>
        <w:jc w:val="both"/>
        <w:rPr>
          <w:rFonts w:eastAsia="Arial Unicode MS" w:cs="Arial Unicode MS"/>
          <w:color w:val="000000"/>
          <w:sz w:val="20"/>
          <w:szCs w:val="20"/>
          <w:u w:color="000000"/>
          <w:bdr w:val="nil"/>
          <w:shd w:val="clear" w:color="auto" w:fill="FFFFFF"/>
          <w:lang w:eastAsia="pl-PL"/>
        </w:rPr>
      </w:pPr>
      <w:r w:rsidRPr="002F546B">
        <w:rPr>
          <w:rFonts w:eastAsia="Arial Unicode MS" w:cs="Arial Unicode MS"/>
          <w:color w:val="000000"/>
          <w:sz w:val="20"/>
          <w:szCs w:val="20"/>
          <w:u w:color="000000"/>
          <w:bdr w:val="nil"/>
          <w:shd w:val="clear" w:color="auto" w:fill="FFFFFF"/>
          <w:lang w:eastAsia="pl-PL"/>
        </w:rPr>
        <w:t>Klinika ma bardzo duże doświadczenie w medycynie sportowej – wieloletni partner medyczny Polskiego Komitetu Olimpijskiego i Polskiego Baletu Narodowego. Plac</w:t>
      </w:r>
      <w:r w:rsidRPr="002F546B">
        <w:rPr>
          <w:rFonts w:eastAsia="Arial Unicode MS" w:cs="Arial Unicode MS"/>
          <w:color w:val="000000"/>
          <w:sz w:val="20"/>
          <w:szCs w:val="20"/>
          <w:u w:color="000000"/>
          <w:bdr w:val="nil"/>
          <w:shd w:val="clear" w:color="auto" w:fill="FFFFFF"/>
          <w:lang w:val="es-ES_tradnl" w:eastAsia="pl-PL"/>
        </w:rPr>
        <w:t>ó</w:t>
      </w:r>
      <w:proofErr w:type="spellStart"/>
      <w:r w:rsidRPr="002F546B">
        <w:rPr>
          <w:rFonts w:eastAsia="Arial Unicode MS" w:cs="Arial Unicode MS"/>
          <w:color w:val="000000"/>
          <w:sz w:val="20"/>
          <w:szCs w:val="20"/>
          <w:u w:color="000000"/>
          <w:bdr w:val="nil"/>
          <w:shd w:val="clear" w:color="auto" w:fill="FFFFFF"/>
          <w:lang w:eastAsia="pl-PL"/>
        </w:rPr>
        <w:t>wka</w:t>
      </w:r>
      <w:proofErr w:type="spellEnd"/>
      <w:r w:rsidRPr="002F546B">
        <w:rPr>
          <w:rFonts w:eastAsia="Arial Unicode MS" w:cs="Arial Unicode MS"/>
          <w:color w:val="000000"/>
          <w:sz w:val="20"/>
          <w:szCs w:val="20"/>
          <w:u w:color="000000"/>
          <w:bdr w:val="nil"/>
          <w:shd w:val="clear" w:color="auto" w:fill="FFFFFF"/>
          <w:lang w:eastAsia="pl-PL"/>
        </w:rPr>
        <w:t xml:space="preserve"> została także wybrana przez Europejską Unię Piłkarską (UEFA) do sprawowania opieki medycznej nad uczestnikami UEFA EURO 2012, a Międzynarodowa Federacja Piłkarska wyróżniła ją tytułem FIFA </w:t>
      </w:r>
      <w:proofErr w:type="spellStart"/>
      <w:r w:rsidRPr="002F546B">
        <w:rPr>
          <w:rFonts w:eastAsia="Arial Unicode MS" w:cs="Arial Unicode MS"/>
          <w:color w:val="000000"/>
          <w:sz w:val="20"/>
          <w:szCs w:val="20"/>
          <w:u w:color="000000"/>
          <w:bdr w:val="nil"/>
          <w:shd w:val="clear" w:color="auto" w:fill="FFFFFF"/>
          <w:lang w:eastAsia="pl-PL"/>
        </w:rPr>
        <w:t>Medical</w:t>
      </w:r>
      <w:proofErr w:type="spellEnd"/>
      <w:r w:rsidRPr="002F546B">
        <w:rPr>
          <w:rFonts w:eastAsia="Arial Unicode MS" w:cs="Arial Unicode MS"/>
          <w:color w:val="000000"/>
          <w:sz w:val="20"/>
          <w:szCs w:val="20"/>
          <w:u w:color="000000"/>
          <w:bdr w:val="nil"/>
          <w:shd w:val="clear" w:color="auto" w:fill="FFFFFF"/>
          <w:lang w:eastAsia="pl-PL"/>
        </w:rPr>
        <w:t xml:space="preserve"> </w:t>
      </w:r>
      <w:proofErr w:type="spellStart"/>
      <w:r w:rsidRPr="002F546B">
        <w:rPr>
          <w:rFonts w:eastAsia="Arial Unicode MS" w:cs="Arial Unicode MS"/>
          <w:color w:val="000000"/>
          <w:sz w:val="20"/>
          <w:szCs w:val="20"/>
          <w:u w:color="000000"/>
          <w:bdr w:val="nil"/>
          <w:shd w:val="clear" w:color="auto" w:fill="FFFFFF"/>
          <w:lang w:eastAsia="pl-PL"/>
        </w:rPr>
        <w:t>Clinic</w:t>
      </w:r>
      <w:proofErr w:type="spellEnd"/>
      <w:r w:rsidRPr="002F546B">
        <w:rPr>
          <w:rFonts w:eastAsia="Arial Unicode MS" w:cs="Arial Unicode MS"/>
          <w:color w:val="000000"/>
          <w:sz w:val="20"/>
          <w:szCs w:val="20"/>
          <w:u w:color="000000"/>
          <w:bdr w:val="nil"/>
          <w:shd w:val="clear" w:color="auto" w:fill="FFFFFF"/>
          <w:lang w:eastAsia="pl-PL"/>
        </w:rPr>
        <w:t xml:space="preserve"> of Excellence. </w:t>
      </w:r>
    </w:p>
    <w:p w14:paraId="3D60BF7F" w14:textId="77777777" w:rsidR="005A0210" w:rsidRPr="002F546B" w:rsidRDefault="005A0210" w:rsidP="005A0210">
      <w:pPr>
        <w:pBdr>
          <w:top w:val="nil"/>
          <w:left w:val="nil"/>
          <w:bottom w:val="nil"/>
          <w:right w:val="nil"/>
          <w:between w:val="nil"/>
          <w:bar w:val="nil"/>
        </w:pBdr>
        <w:jc w:val="both"/>
        <w:rPr>
          <w:rFonts w:eastAsia="Arial Unicode MS" w:cs="Arial Unicode MS"/>
          <w:color w:val="000000"/>
          <w:sz w:val="20"/>
          <w:szCs w:val="20"/>
          <w:u w:color="000000"/>
          <w:bdr w:val="nil"/>
          <w:shd w:val="clear" w:color="auto" w:fill="FFFFFF"/>
          <w:lang w:eastAsia="pl-PL"/>
        </w:rPr>
      </w:pPr>
    </w:p>
    <w:p w14:paraId="439F4C9E" w14:textId="77777777" w:rsidR="005A0210" w:rsidRPr="002F546B" w:rsidRDefault="005A0210" w:rsidP="005A0210">
      <w:pPr>
        <w:pBdr>
          <w:top w:val="nil"/>
          <w:left w:val="nil"/>
          <w:bottom w:val="nil"/>
          <w:right w:val="nil"/>
          <w:between w:val="nil"/>
          <w:bar w:val="nil"/>
        </w:pBdr>
        <w:jc w:val="both"/>
        <w:rPr>
          <w:rFonts w:eastAsia="Arial Unicode MS" w:cs="Arial Unicode MS"/>
          <w:color w:val="000000"/>
          <w:sz w:val="20"/>
          <w:szCs w:val="20"/>
          <w:u w:color="000000"/>
          <w:bdr w:val="nil"/>
          <w:shd w:val="clear" w:color="auto" w:fill="FFFFFF"/>
          <w:lang w:eastAsia="pl-PL"/>
        </w:rPr>
      </w:pPr>
      <w:r w:rsidRPr="002F546B">
        <w:rPr>
          <w:rFonts w:eastAsia="Arial Unicode MS" w:cs="Arial Unicode MS"/>
          <w:color w:val="000000"/>
          <w:sz w:val="20"/>
          <w:szCs w:val="20"/>
          <w:u w:color="000000"/>
          <w:bdr w:val="nil"/>
          <w:shd w:val="clear" w:color="auto" w:fill="FFFFFF"/>
          <w:lang w:eastAsia="pl-PL"/>
        </w:rPr>
        <w:t xml:space="preserve">Carolina </w:t>
      </w:r>
      <w:proofErr w:type="spellStart"/>
      <w:r w:rsidRPr="002F546B">
        <w:rPr>
          <w:rFonts w:eastAsia="Arial Unicode MS" w:cs="Arial Unicode MS"/>
          <w:color w:val="000000"/>
          <w:sz w:val="20"/>
          <w:szCs w:val="20"/>
          <w:u w:color="000000"/>
          <w:bdr w:val="nil"/>
          <w:shd w:val="clear" w:color="auto" w:fill="FFFFFF"/>
          <w:lang w:eastAsia="pl-PL"/>
        </w:rPr>
        <w:t>Medical</w:t>
      </w:r>
      <w:proofErr w:type="spellEnd"/>
      <w:r w:rsidRPr="002F546B">
        <w:rPr>
          <w:rFonts w:eastAsia="Arial Unicode MS" w:cs="Arial Unicode MS"/>
          <w:color w:val="000000"/>
          <w:sz w:val="20"/>
          <w:szCs w:val="20"/>
          <w:u w:color="000000"/>
          <w:bdr w:val="nil"/>
          <w:shd w:val="clear" w:color="auto" w:fill="FFFFFF"/>
          <w:lang w:eastAsia="pl-PL"/>
        </w:rPr>
        <w:t xml:space="preserve"> Center jest częścią Grupy LUX MED – lidera rynku prywatnych usług medycznych w Polsce.</w:t>
      </w:r>
    </w:p>
    <w:p w14:paraId="514B2F4D" w14:textId="77777777" w:rsidR="005A0210" w:rsidRPr="002F546B" w:rsidRDefault="005A0210" w:rsidP="005A0210">
      <w:pPr>
        <w:pBdr>
          <w:top w:val="nil"/>
          <w:left w:val="nil"/>
          <w:bottom w:val="nil"/>
          <w:right w:val="nil"/>
          <w:between w:val="nil"/>
          <w:bar w:val="nil"/>
        </w:pBdr>
        <w:jc w:val="both"/>
        <w:rPr>
          <w:rFonts w:eastAsia="Arial Unicode MS" w:cs="Arial Unicode MS"/>
          <w:color w:val="000000"/>
          <w:sz w:val="20"/>
          <w:szCs w:val="20"/>
          <w:u w:color="000000"/>
          <w:bdr w:val="nil"/>
          <w:shd w:val="clear" w:color="auto" w:fill="FFFFFF"/>
          <w:lang w:eastAsia="pl-PL"/>
        </w:rPr>
      </w:pPr>
    </w:p>
    <w:p w14:paraId="4C627803" w14:textId="77777777" w:rsidR="00B439D9" w:rsidRPr="002F546B" w:rsidRDefault="005A0210" w:rsidP="00C56A6F">
      <w:pPr>
        <w:pBdr>
          <w:top w:val="nil"/>
          <w:left w:val="nil"/>
          <w:bottom w:val="nil"/>
          <w:right w:val="nil"/>
          <w:between w:val="nil"/>
          <w:bar w:val="nil"/>
        </w:pBdr>
        <w:jc w:val="both"/>
        <w:rPr>
          <w:rFonts w:eastAsia="Arial Unicode MS" w:cs="Arial Unicode MS"/>
          <w:color w:val="000000"/>
          <w:sz w:val="20"/>
          <w:szCs w:val="20"/>
          <w:u w:color="000000"/>
          <w:bdr w:val="nil"/>
          <w:shd w:val="clear" w:color="auto" w:fill="FFFFFF"/>
          <w:lang w:eastAsia="pl-PL"/>
        </w:rPr>
      </w:pPr>
      <w:proofErr w:type="spellStart"/>
      <w:r w:rsidRPr="002F546B">
        <w:rPr>
          <w:rFonts w:eastAsia="Arial Unicode MS" w:cs="Arial Unicode MS"/>
          <w:color w:val="000000"/>
          <w:sz w:val="20"/>
          <w:szCs w:val="20"/>
          <w:u w:color="000000"/>
          <w:bdr w:val="nil"/>
          <w:shd w:val="clear" w:color="auto" w:fill="FFFFFF"/>
          <w:lang w:val="de-DE" w:eastAsia="pl-PL"/>
        </w:rPr>
        <w:t>Wi</w:t>
      </w:r>
      <w:r w:rsidRPr="002F546B">
        <w:rPr>
          <w:rFonts w:eastAsia="Arial Unicode MS" w:cs="Arial Unicode MS"/>
          <w:color w:val="000000"/>
          <w:sz w:val="20"/>
          <w:szCs w:val="20"/>
          <w:u w:color="000000"/>
          <w:bdr w:val="nil"/>
          <w:shd w:val="clear" w:color="auto" w:fill="FFFFFF"/>
          <w:lang w:eastAsia="pl-PL"/>
        </w:rPr>
        <w:t>ęcej</w:t>
      </w:r>
      <w:proofErr w:type="spellEnd"/>
      <w:r w:rsidRPr="002F546B">
        <w:rPr>
          <w:rFonts w:eastAsia="Arial Unicode MS" w:cs="Arial Unicode MS"/>
          <w:color w:val="000000"/>
          <w:sz w:val="20"/>
          <w:szCs w:val="20"/>
          <w:u w:color="000000"/>
          <w:bdr w:val="nil"/>
          <w:shd w:val="clear" w:color="auto" w:fill="FFFFFF"/>
          <w:lang w:eastAsia="pl-PL"/>
        </w:rPr>
        <w:t xml:space="preserve"> informacji o Carolina </w:t>
      </w:r>
      <w:proofErr w:type="spellStart"/>
      <w:r w:rsidRPr="002F546B">
        <w:rPr>
          <w:rFonts w:eastAsia="Arial Unicode MS" w:cs="Arial Unicode MS"/>
          <w:color w:val="000000"/>
          <w:sz w:val="20"/>
          <w:szCs w:val="20"/>
          <w:u w:color="000000"/>
          <w:bdr w:val="nil"/>
          <w:shd w:val="clear" w:color="auto" w:fill="FFFFFF"/>
          <w:lang w:eastAsia="pl-PL"/>
        </w:rPr>
        <w:t>Medical</w:t>
      </w:r>
      <w:proofErr w:type="spellEnd"/>
      <w:r w:rsidRPr="002F546B">
        <w:rPr>
          <w:rFonts w:eastAsia="Arial Unicode MS" w:cs="Arial Unicode MS"/>
          <w:color w:val="000000"/>
          <w:sz w:val="20"/>
          <w:szCs w:val="20"/>
          <w:u w:color="000000"/>
          <w:bdr w:val="nil"/>
          <w:shd w:val="clear" w:color="auto" w:fill="FFFFFF"/>
          <w:lang w:eastAsia="pl-PL"/>
        </w:rPr>
        <w:t xml:space="preserve"> Center można znaleźć na </w:t>
      </w:r>
      <w:hyperlink r:id="rId13" w:history="1">
        <w:r w:rsidRPr="002F546B">
          <w:rPr>
            <w:rFonts w:eastAsia="Arial Unicode MS" w:cs="Arial Unicode MS"/>
            <w:color w:val="0563C1"/>
            <w:sz w:val="20"/>
            <w:szCs w:val="20"/>
            <w:u w:val="single" w:color="0563C1"/>
            <w:bdr w:val="nil"/>
            <w:shd w:val="clear" w:color="auto" w:fill="FFFFFF"/>
            <w:lang w:eastAsia="pl-PL"/>
          </w:rPr>
          <w:t>www.carolina.pl</w:t>
        </w:r>
      </w:hyperlink>
    </w:p>
    <w:sectPr w:rsidR="00B439D9" w:rsidRPr="002F546B" w:rsidSect="00560B44">
      <w:headerReference w:type="default" r:id="rId14"/>
      <w:footerReference w:type="even" r:id="rId15"/>
      <w:footerReference w:type="default" r:id="rId16"/>
      <w:pgSz w:w="11906" w:h="16838"/>
      <w:pgMar w:top="2097" w:right="991" w:bottom="1417" w:left="85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F5E8DC1" w14:textId="77777777" w:rsidR="00F33CE0" w:rsidRDefault="00F33CE0" w:rsidP="003E6424">
      <w:r>
        <w:separator/>
      </w:r>
    </w:p>
  </w:endnote>
  <w:endnote w:type="continuationSeparator" w:id="0">
    <w:p w14:paraId="32783FC8" w14:textId="77777777" w:rsidR="00F33CE0" w:rsidRDefault="00F33CE0" w:rsidP="003E642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Tahoma">
    <w:panose1 w:val="020B0604030504040204"/>
    <w:charset w:val="EE"/>
    <w:family w:val="swiss"/>
    <w:pitch w:val="variable"/>
    <w:sig w:usb0="E1002EFF" w:usb1="C000605B" w:usb2="00000029" w:usb3="00000000" w:csb0="000101FF" w:csb1="00000000"/>
  </w:font>
  <w:font w:name="Helvetica">
    <w:panose1 w:val="020B0604020202020204"/>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EE"/>
    <w:family w:val="swiss"/>
    <w:pitch w:val="variable"/>
    <w:sig w:usb0="A10006FF" w:usb1="4000205B" w:usb2="00000010" w:usb3="00000000" w:csb0="0000019F" w:csb1="00000000"/>
  </w:font>
  <w:font w:name="Cambria">
    <w:panose1 w:val="02040503050406030204"/>
    <w:charset w:val="EE"/>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40A25F" w14:textId="77777777" w:rsidR="00733567" w:rsidRDefault="00B12942" w:rsidP="00EF0E23">
    <w:pPr>
      <w:pStyle w:val="Stopka"/>
      <w:framePr w:wrap="none" w:vAnchor="text" w:hAnchor="margin" w:xAlign="right" w:y="1"/>
      <w:rPr>
        <w:rStyle w:val="Numerstrony"/>
      </w:rPr>
    </w:pPr>
    <w:r>
      <w:rPr>
        <w:rStyle w:val="Numerstrony"/>
      </w:rPr>
      <w:fldChar w:fldCharType="begin"/>
    </w:r>
    <w:r w:rsidR="00733567">
      <w:rPr>
        <w:rStyle w:val="Numerstrony"/>
      </w:rPr>
      <w:instrText xml:space="preserve">PAGE  </w:instrText>
    </w:r>
    <w:r>
      <w:rPr>
        <w:rStyle w:val="Numerstrony"/>
      </w:rPr>
      <w:fldChar w:fldCharType="end"/>
    </w:r>
  </w:p>
  <w:p w14:paraId="40A2107F" w14:textId="77777777" w:rsidR="00733567" w:rsidRDefault="00733567" w:rsidP="00733567">
    <w:pPr>
      <w:pStyle w:val="Stopka"/>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9228A3" w14:textId="7B2DA65E" w:rsidR="00733567" w:rsidRPr="00733567" w:rsidRDefault="00B12942" w:rsidP="00EF0E23">
    <w:pPr>
      <w:pStyle w:val="Stopka"/>
      <w:framePr w:wrap="none" w:vAnchor="text" w:hAnchor="margin" w:xAlign="right" w:y="1"/>
      <w:rPr>
        <w:rStyle w:val="Numerstrony"/>
        <w:sz w:val="20"/>
        <w:szCs w:val="20"/>
      </w:rPr>
    </w:pPr>
    <w:r w:rsidRPr="00733567">
      <w:rPr>
        <w:rStyle w:val="Numerstrony"/>
        <w:sz w:val="20"/>
        <w:szCs w:val="20"/>
      </w:rPr>
      <w:fldChar w:fldCharType="begin"/>
    </w:r>
    <w:r w:rsidR="00733567" w:rsidRPr="00733567">
      <w:rPr>
        <w:rStyle w:val="Numerstrony"/>
        <w:sz w:val="20"/>
        <w:szCs w:val="20"/>
      </w:rPr>
      <w:instrText xml:space="preserve">PAGE  </w:instrText>
    </w:r>
    <w:r w:rsidRPr="00733567">
      <w:rPr>
        <w:rStyle w:val="Numerstrony"/>
        <w:sz w:val="20"/>
        <w:szCs w:val="20"/>
      </w:rPr>
      <w:fldChar w:fldCharType="separate"/>
    </w:r>
    <w:r w:rsidR="002F546B">
      <w:rPr>
        <w:rStyle w:val="Numerstrony"/>
        <w:noProof/>
        <w:sz w:val="20"/>
        <w:szCs w:val="20"/>
      </w:rPr>
      <w:t>3</w:t>
    </w:r>
    <w:r w:rsidRPr="00733567">
      <w:rPr>
        <w:rStyle w:val="Numerstrony"/>
        <w:sz w:val="20"/>
        <w:szCs w:val="20"/>
      </w:rPr>
      <w:fldChar w:fldCharType="end"/>
    </w:r>
    <w:r w:rsidR="00E75AB9">
      <w:rPr>
        <w:rStyle w:val="Numerstrony"/>
        <w:sz w:val="20"/>
        <w:szCs w:val="20"/>
      </w:rPr>
      <w:t>/3</w:t>
    </w:r>
  </w:p>
  <w:p w14:paraId="762DA457" w14:textId="77777777" w:rsidR="00733567" w:rsidRPr="00733567" w:rsidRDefault="00733567" w:rsidP="00733567">
    <w:pPr>
      <w:pStyle w:val="Stopka"/>
      <w:ind w:right="360"/>
      <w:rPr>
        <w:sz w:val="20"/>
        <w:szCs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02CADD9" w14:textId="77777777" w:rsidR="00F33CE0" w:rsidRDefault="00F33CE0" w:rsidP="003E6424">
      <w:r>
        <w:separator/>
      </w:r>
    </w:p>
  </w:footnote>
  <w:footnote w:type="continuationSeparator" w:id="0">
    <w:p w14:paraId="0745FFF7" w14:textId="77777777" w:rsidR="00F33CE0" w:rsidRDefault="00F33CE0" w:rsidP="003E642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E7F2C1" w14:textId="77777777" w:rsidR="003E6424" w:rsidRDefault="00CF0509">
    <w:pPr>
      <w:pStyle w:val="Nagwek"/>
    </w:pPr>
    <w:r>
      <w:rPr>
        <w:noProof/>
        <w:lang w:eastAsia="pl-PL"/>
      </w:rPr>
      <w:drawing>
        <wp:anchor distT="0" distB="0" distL="114300" distR="114300" simplePos="0" relativeHeight="251658240" behindDoc="1" locked="0" layoutInCell="1" allowOverlap="1" wp14:anchorId="6774A34B" wp14:editId="00A972CE">
          <wp:simplePos x="0" y="0"/>
          <wp:positionH relativeFrom="column">
            <wp:posOffset>-539443</wp:posOffset>
          </wp:positionH>
          <wp:positionV relativeFrom="paragraph">
            <wp:posOffset>-445053</wp:posOffset>
          </wp:positionV>
          <wp:extent cx="7538539" cy="1308225"/>
          <wp:effectExtent l="19050" t="0" r="5261" b="0"/>
          <wp:wrapNone/>
          <wp:docPr id="1" name="Obraz 0" descr="papier-do-wydrukow_medycznych_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pier-do-wydrukow_medycznych_A4.jpg"/>
                  <pic:cNvPicPr/>
                </pic:nvPicPr>
                <pic:blipFill>
                  <a:blip r:embed="rId1"/>
                  <a:stretch>
                    <a:fillRect/>
                  </a:stretch>
                </pic:blipFill>
                <pic:spPr>
                  <a:xfrm>
                    <a:off x="0" y="0"/>
                    <a:ext cx="7538539" cy="1308225"/>
                  </a:xfrm>
                  <a:prstGeom prst="rect">
                    <a:avLst/>
                  </a:prstGeom>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6B82B93"/>
    <w:multiLevelType w:val="hybridMultilevel"/>
    <w:tmpl w:val="C49ADEC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nsid w:val="44524013"/>
    <w:multiLevelType w:val="hybridMultilevel"/>
    <w:tmpl w:val="BF56F8EE"/>
    <w:lvl w:ilvl="0" w:tplc="04150001">
      <w:start w:val="1"/>
      <w:numFmt w:val="bullet"/>
      <w:lvlText w:val=""/>
      <w:lvlJc w:val="left"/>
      <w:pPr>
        <w:ind w:left="770" w:hanging="360"/>
      </w:pPr>
      <w:rPr>
        <w:rFonts w:ascii="Symbol" w:hAnsi="Symbol" w:hint="default"/>
      </w:rPr>
    </w:lvl>
    <w:lvl w:ilvl="1" w:tplc="04150003" w:tentative="1">
      <w:start w:val="1"/>
      <w:numFmt w:val="bullet"/>
      <w:lvlText w:val="o"/>
      <w:lvlJc w:val="left"/>
      <w:pPr>
        <w:ind w:left="1490" w:hanging="360"/>
      </w:pPr>
      <w:rPr>
        <w:rFonts w:ascii="Courier New" w:hAnsi="Courier New" w:cs="Courier New" w:hint="default"/>
      </w:rPr>
    </w:lvl>
    <w:lvl w:ilvl="2" w:tplc="04150005" w:tentative="1">
      <w:start w:val="1"/>
      <w:numFmt w:val="bullet"/>
      <w:lvlText w:val=""/>
      <w:lvlJc w:val="left"/>
      <w:pPr>
        <w:ind w:left="2210" w:hanging="360"/>
      </w:pPr>
      <w:rPr>
        <w:rFonts w:ascii="Wingdings" w:hAnsi="Wingdings" w:hint="default"/>
      </w:rPr>
    </w:lvl>
    <w:lvl w:ilvl="3" w:tplc="04150001" w:tentative="1">
      <w:start w:val="1"/>
      <w:numFmt w:val="bullet"/>
      <w:lvlText w:val=""/>
      <w:lvlJc w:val="left"/>
      <w:pPr>
        <w:ind w:left="2930" w:hanging="360"/>
      </w:pPr>
      <w:rPr>
        <w:rFonts w:ascii="Symbol" w:hAnsi="Symbol" w:hint="default"/>
      </w:rPr>
    </w:lvl>
    <w:lvl w:ilvl="4" w:tplc="04150003" w:tentative="1">
      <w:start w:val="1"/>
      <w:numFmt w:val="bullet"/>
      <w:lvlText w:val="o"/>
      <w:lvlJc w:val="left"/>
      <w:pPr>
        <w:ind w:left="3650" w:hanging="360"/>
      </w:pPr>
      <w:rPr>
        <w:rFonts w:ascii="Courier New" w:hAnsi="Courier New" w:cs="Courier New" w:hint="default"/>
      </w:rPr>
    </w:lvl>
    <w:lvl w:ilvl="5" w:tplc="04150005" w:tentative="1">
      <w:start w:val="1"/>
      <w:numFmt w:val="bullet"/>
      <w:lvlText w:val=""/>
      <w:lvlJc w:val="left"/>
      <w:pPr>
        <w:ind w:left="4370" w:hanging="360"/>
      </w:pPr>
      <w:rPr>
        <w:rFonts w:ascii="Wingdings" w:hAnsi="Wingdings" w:hint="default"/>
      </w:rPr>
    </w:lvl>
    <w:lvl w:ilvl="6" w:tplc="04150001" w:tentative="1">
      <w:start w:val="1"/>
      <w:numFmt w:val="bullet"/>
      <w:lvlText w:val=""/>
      <w:lvlJc w:val="left"/>
      <w:pPr>
        <w:ind w:left="5090" w:hanging="360"/>
      </w:pPr>
      <w:rPr>
        <w:rFonts w:ascii="Symbol" w:hAnsi="Symbol" w:hint="default"/>
      </w:rPr>
    </w:lvl>
    <w:lvl w:ilvl="7" w:tplc="04150003" w:tentative="1">
      <w:start w:val="1"/>
      <w:numFmt w:val="bullet"/>
      <w:lvlText w:val="o"/>
      <w:lvlJc w:val="left"/>
      <w:pPr>
        <w:ind w:left="5810" w:hanging="360"/>
      </w:pPr>
      <w:rPr>
        <w:rFonts w:ascii="Courier New" w:hAnsi="Courier New" w:cs="Courier New" w:hint="default"/>
      </w:rPr>
    </w:lvl>
    <w:lvl w:ilvl="8" w:tplc="04150005" w:tentative="1">
      <w:start w:val="1"/>
      <w:numFmt w:val="bullet"/>
      <w:lvlText w:val=""/>
      <w:lvlJc w:val="left"/>
      <w:pPr>
        <w:ind w:left="6530" w:hanging="360"/>
      </w:pPr>
      <w:rPr>
        <w:rFonts w:ascii="Wingdings" w:hAnsi="Wingdings" w:hint="default"/>
      </w:rPr>
    </w:lvl>
  </w:abstractNum>
  <w:abstractNum w:abstractNumId="2">
    <w:nsid w:val="5850382B"/>
    <w:multiLevelType w:val="hybridMultilevel"/>
    <w:tmpl w:val="F4D4EE0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nsid w:val="72F9793C"/>
    <w:multiLevelType w:val="hybridMultilevel"/>
    <w:tmpl w:val="7960DEB8"/>
    <w:lvl w:ilvl="0" w:tplc="04150001">
      <w:start w:val="1"/>
      <w:numFmt w:val="bullet"/>
      <w:lvlText w:val=""/>
      <w:lvlJc w:val="left"/>
      <w:pPr>
        <w:ind w:left="770" w:hanging="360"/>
      </w:pPr>
      <w:rPr>
        <w:rFonts w:ascii="Symbol" w:hAnsi="Symbol" w:hint="default"/>
      </w:rPr>
    </w:lvl>
    <w:lvl w:ilvl="1" w:tplc="04150003" w:tentative="1">
      <w:start w:val="1"/>
      <w:numFmt w:val="bullet"/>
      <w:lvlText w:val="o"/>
      <w:lvlJc w:val="left"/>
      <w:pPr>
        <w:ind w:left="1490" w:hanging="360"/>
      </w:pPr>
      <w:rPr>
        <w:rFonts w:ascii="Courier New" w:hAnsi="Courier New" w:cs="Courier New" w:hint="default"/>
      </w:rPr>
    </w:lvl>
    <w:lvl w:ilvl="2" w:tplc="04150005" w:tentative="1">
      <w:start w:val="1"/>
      <w:numFmt w:val="bullet"/>
      <w:lvlText w:val=""/>
      <w:lvlJc w:val="left"/>
      <w:pPr>
        <w:ind w:left="2210" w:hanging="360"/>
      </w:pPr>
      <w:rPr>
        <w:rFonts w:ascii="Wingdings" w:hAnsi="Wingdings" w:hint="default"/>
      </w:rPr>
    </w:lvl>
    <w:lvl w:ilvl="3" w:tplc="04150001" w:tentative="1">
      <w:start w:val="1"/>
      <w:numFmt w:val="bullet"/>
      <w:lvlText w:val=""/>
      <w:lvlJc w:val="left"/>
      <w:pPr>
        <w:ind w:left="2930" w:hanging="360"/>
      </w:pPr>
      <w:rPr>
        <w:rFonts w:ascii="Symbol" w:hAnsi="Symbol" w:hint="default"/>
      </w:rPr>
    </w:lvl>
    <w:lvl w:ilvl="4" w:tplc="04150003" w:tentative="1">
      <w:start w:val="1"/>
      <w:numFmt w:val="bullet"/>
      <w:lvlText w:val="o"/>
      <w:lvlJc w:val="left"/>
      <w:pPr>
        <w:ind w:left="3650" w:hanging="360"/>
      </w:pPr>
      <w:rPr>
        <w:rFonts w:ascii="Courier New" w:hAnsi="Courier New" w:cs="Courier New" w:hint="default"/>
      </w:rPr>
    </w:lvl>
    <w:lvl w:ilvl="5" w:tplc="04150005" w:tentative="1">
      <w:start w:val="1"/>
      <w:numFmt w:val="bullet"/>
      <w:lvlText w:val=""/>
      <w:lvlJc w:val="left"/>
      <w:pPr>
        <w:ind w:left="4370" w:hanging="360"/>
      </w:pPr>
      <w:rPr>
        <w:rFonts w:ascii="Wingdings" w:hAnsi="Wingdings" w:hint="default"/>
      </w:rPr>
    </w:lvl>
    <w:lvl w:ilvl="6" w:tplc="04150001" w:tentative="1">
      <w:start w:val="1"/>
      <w:numFmt w:val="bullet"/>
      <w:lvlText w:val=""/>
      <w:lvlJc w:val="left"/>
      <w:pPr>
        <w:ind w:left="5090" w:hanging="360"/>
      </w:pPr>
      <w:rPr>
        <w:rFonts w:ascii="Symbol" w:hAnsi="Symbol" w:hint="default"/>
      </w:rPr>
    </w:lvl>
    <w:lvl w:ilvl="7" w:tplc="04150003" w:tentative="1">
      <w:start w:val="1"/>
      <w:numFmt w:val="bullet"/>
      <w:lvlText w:val="o"/>
      <w:lvlJc w:val="left"/>
      <w:pPr>
        <w:ind w:left="5810" w:hanging="360"/>
      </w:pPr>
      <w:rPr>
        <w:rFonts w:ascii="Courier New" w:hAnsi="Courier New" w:cs="Courier New" w:hint="default"/>
      </w:rPr>
    </w:lvl>
    <w:lvl w:ilvl="8" w:tplc="04150005" w:tentative="1">
      <w:start w:val="1"/>
      <w:numFmt w:val="bullet"/>
      <w:lvlText w:val=""/>
      <w:lvlJc w:val="left"/>
      <w:pPr>
        <w:ind w:left="6530" w:hanging="360"/>
      </w:pPr>
      <w:rPr>
        <w:rFonts w:ascii="Wingdings" w:hAnsi="Wingdings" w:hint="default"/>
      </w:rPr>
    </w:lvl>
  </w:abstractNum>
  <w:abstractNum w:abstractNumId="4">
    <w:nsid w:val="7E3E6E3D"/>
    <w:multiLevelType w:val="hybridMultilevel"/>
    <w:tmpl w:val="EAA4534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4"/>
  </w:num>
  <w:num w:numId="2">
    <w:abstractNumId w:val="1"/>
  </w:num>
  <w:num w:numId="3">
    <w:abstractNumId w:val="3"/>
  </w:num>
  <w:num w:numId="4">
    <w:abstractNumId w:val="2"/>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70"/>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E6424"/>
    <w:rsid w:val="000330CB"/>
    <w:rsid w:val="000376A5"/>
    <w:rsid w:val="00050917"/>
    <w:rsid w:val="00051A64"/>
    <w:rsid w:val="00082FE7"/>
    <w:rsid w:val="00083415"/>
    <w:rsid w:val="000B0B11"/>
    <w:rsid w:val="000C17BD"/>
    <w:rsid w:val="000D186A"/>
    <w:rsid w:val="000D66B2"/>
    <w:rsid w:val="000F1C99"/>
    <w:rsid w:val="000F4C2D"/>
    <w:rsid w:val="000F4C5B"/>
    <w:rsid w:val="00104264"/>
    <w:rsid w:val="00104CC0"/>
    <w:rsid w:val="001050D4"/>
    <w:rsid w:val="001052C0"/>
    <w:rsid w:val="001268E5"/>
    <w:rsid w:val="00145235"/>
    <w:rsid w:val="00145ACE"/>
    <w:rsid w:val="00147D14"/>
    <w:rsid w:val="001551AD"/>
    <w:rsid w:val="00156A16"/>
    <w:rsid w:val="00171094"/>
    <w:rsid w:val="00183CFC"/>
    <w:rsid w:val="0018432D"/>
    <w:rsid w:val="00196DA1"/>
    <w:rsid w:val="001A2677"/>
    <w:rsid w:val="001A4098"/>
    <w:rsid w:val="001B0444"/>
    <w:rsid w:val="001C1FFF"/>
    <w:rsid w:val="001E18A6"/>
    <w:rsid w:val="001F45BF"/>
    <w:rsid w:val="001F7280"/>
    <w:rsid w:val="0022201F"/>
    <w:rsid w:val="00251235"/>
    <w:rsid w:val="00263207"/>
    <w:rsid w:val="00292CF9"/>
    <w:rsid w:val="00295266"/>
    <w:rsid w:val="002A47A5"/>
    <w:rsid w:val="002A48D7"/>
    <w:rsid w:val="002B3016"/>
    <w:rsid w:val="002D086D"/>
    <w:rsid w:val="002F546B"/>
    <w:rsid w:val="00326513"/>
    <w:rsid w:val="00346DFB"/>
    <w:rsid w:val="0036189E"/>
    <w:rsid w:val="0037015D"/>
    <w:rsid w:val="003A79C3"/>
    <w:rsid w:val="003B3BC8"/>
    <w:rsid w:val="003E2B5C"/>
    <w:rsid w:val="003E5D2C"/>
    <w:rsid w:val="003E6424"/>
    <w:rsid w:val="0040173A"/>
    <w:rsid w:val="004100DA"/>
    <w:rsid w:val="00430537"/>
    <w:rsid w:val="00441A18"/>
    <w:rsid w:val="00483F2C"/>
    <w:rsid w:val="004B4A86"/>
    <w:rsid w:val="004D547B"/>
    <w:rsid w:val="004E4B13"/>
    <w:rsid w:val="004E79C6"/>
    <w:rsid w:val="00517028"/>
    <w:rsid w:val="00560B44"/>
    <w:rsid w:val="005700E5"/>
    <w:rsid w:val="0058050A"/>
    <w:rsid w:val="0058391E"/>
    <w:rsid w:val="00597327"/>
    <w:rsid w:val="005A0210"/>
    <w:rsid w:val="005E4DEA"/>
    <w:rsid w:val="005E7B5D"/>
    <w:rsid w:val="00600B8A"/>
    <w:rsid w:val="006469BE"/>
    <w:rsid w:val="00650B58"/>
    <w:rsid w:val="0065555C"/>
    <w:rsid w:val="00681599"/>
    <w:rsid w:val="00683CA8"/>
    <w:rsid w:val="006936A6"/>
    <w:rsid w:val="006A2AB6"/>
    <w:rsid w:val="006B36EC"/>
    <w:rsid w:val="006C3E54"/>
    <w:rsid w:val="006C469C"/>
    <w:rsid w:val="006F5D1F"/>
    <w:rsid w:val="00710C1C"/>
    <w:rsid w:val="0071531B"/>
    <w:rsid w:val="00733567"/>
    <w:rsid w:val="00757AB8"/>
    <w:rsid w:val="00757FA2"/>
    <w:rsid w:val="0076740E"/>
    <w:rsid w:val="007D1E52"/>
    <w:rsid w:val="007F503A"/>
    <w:rsid w:val="0080177D"/>
    <w:rsid w:val="0082596B"/>
    <w:rsid w:val="008267FF"/>
    <w:rsid w:val="008316E9"/>
    <w:rsid w:val="00835768"/>
    <w:rsid w:val="00840E33"/>
    <w:rsid w:val="00847115"/>
    <w:rsid w:val="00861628"/>
    <w:rsid w:val="008B5029"/>
    <w:rsid w:val="008F64CF"/>
    <w:rsid w:val="00916522"/>
    <w:rsid w:val="00920645"/>
    <w:rsid w:val="00924E67"/>
    <w:rsid w:val="009262EE"/>
    <w:rsid w:val="00947991"/>
    <w:rsid w:val="00952BB3"/>
    <w:rsid w:val="00954678"/>
    <w:rsid w:val="00960E88"/>
    <w:rsid w:val="009654C3"/>
    <w:rsid w:val="00997CAC"/>
    <w:rsid w:val="009A3ECA"/>
    <w:rsid w:val="009A68D2"/>
    <w:rsid w:val="009F4E75"/>
    <w:rsid w:val="00A0089E"/>
    <w:rsid w:val="00A032E4"/>
    <w:rsid w:val="00A131CB"/>
    <w:rsid w:val="00A41834"/>
    <w:rsid w:val="00A5496E"/>
    <w:rsid w:val="00A63F2F"/>
    <w:rsid w:val="00A8763B"/>
    <w:rsid w:val="00A93730"/>
    <w:rsid w:val="00AB7F4C"/>
    <w:rsid w:val="00AC3BD5"/>
    <w:rsid w:val="00AD383D"/>
    <w:rsid w:val="00AD6C21"/>
    <w:rsid w:val="00AD700A"/>
    <w:rsid w:val="00AF65B1"/>
    <w:rsid w:val="00B07472"/>
    <w:rsid w:val="00B12942"/>
    <w:rsid w:val="00B31C18"/>
    <w:rsid w:val="00B34033"/>
    <w:rsid w:val="00B439D9"/>
    <w:rsid w:val="00B53DFC"/>
    <w:rsid w:val="00B81C8F"/>
    <w:rsid w:val="00B879B7"/>
    <w:rsid w:val="00B94847"/>
    <w:rsid w:val="00B96C9B"/>
    <w:rsid w:val="00BB1B51"/>
    <w:rsid w:val="00BC7F7B"/>
    <w:rsid w:val="00BD546B"/>
    <w:rsid w:val="00BD5939"/>
    <w:rsid w:val="00BD7966"/>
    <w:rsid w:val="00BE1E74"/>
    <w:rsid w:val="00C2551E"/>
    <w:rsid w:val="00C442F1"/>
    <w:rsid w:val="00C560B1"/>
    <w:rsid w:val="00C56A6F"/>
    <w:rsid w:val="00C802D1"/>
    <w:rsid w:val="00C968C2"/>
    <w:rsid w:val="00C97B35"/>
    <w:rsid w:val="00CA3A8F"/>
    <w:rsid w:val="00CA4167"/>
    <w:rsid w:val="00CD4E42"/>
    <w:rsid w:val="00CE531A"/>
    <w:rsid w:val="00CF0509"/>
    <w:rsid w:val="00D007B6"/>
    <w:rsid w:val="00D14BF2"/>
    <w:rsid w:val="00D21DDD"/>
    <w:rsid w:val="00D22FA3"/>
    <w:rsid w:val="00D27FF0"/>
    <w:rsid w:val="00D30FBB"/>
    <w:rsid w:val="00D40C8F"/>
    <w:rsid w:val="00D470E4"/>
    <w:rsid w:val="00D5558D"/>
    <w:rsid w:val="00D6338D"/>
    <w:rsid w:val="00D87572"/>
    <w:rsid w:val="00DF0360"/>
    <w:rsid w:val="00DF14B4"/>
    <w:rsid w:val="00E15B6F"/>
    <w:rsid w:val="00E25144"/>
    <w:rsid w:val="00E66596"/>
    <w:rsid w:val="00E75745"/>
    <w:rsid w:val="00E75AB9"/>
    <w:rsid w:val="00E90038"/>
    <w:rsid w:val="00EB76DF"/>
    <w:rsid w:val="00EC0FCF"/>
    <w:rsid w:val="00EC3568"/>
    <w:rsid w:val="00ED3C63"/>
    <w:rsid w:val="00EE5046"/>
    <w:rsid w:val="00F02DE0"/>
    <w:rsid w:val="00F108DB"/>
    <w:rsid w:val="00F33CE0"/>
    <w:rsid w:val="00F43950"/>
    <w:rsid w:val="00F519AB"/>
    <w:rsid w:val="00F75A6D"/>
    <w:rsid w:val="00F83826"/>
    <w:rsid w:val="00F97D18"/>
    <w:rsid w:val="00FB51EF"/>
    <w:rsid w:val="00FE5665"/>
    <w:rsid w:val="00FE68B9"/>
    <w:rsid w:val="00FF0849"/>
    <w:rsid w:val="00FF2710"/>
    <w:rsid w:val="00FF692C"/>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C99C8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B94847"/>
    <w:pPr>
      <w:spacing w:after="0" w:line="240" w:lineRule="auto"/>
    </w:pPr>
    <w:rPr>
      <w:sz w:val="24"/>
      <w:szCs w:val="24"/>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ekstdymka">
    <w:name w:val="Balloon Text"/>
    <w:basedOn w:val="Normalny"/>
    <w:link w:val="TekstdymkaZnak"/>
    <w:uiPriority w:val="99"/>
    <w:semiHidden/>
    <w:unhideWhenUsed/>
    <w:rsid w:val="003E6424"/>
    <w:rPr>
      <w:rFonts w:ascii="Tahoma" w:hAnsi="Tahoma" w:cs="Tahoma"/>
      <w:sz w:val="16"/>
      <w:szCs w:val="16"/>
    </w:rPr>
  </w:style>
  <w:style w:type="character" w:customStyle="1" w:styleId="TekstdymkaZnak">
    <w:name w:val="Tekst dymka Znak"/>
    <w:basedOn w:val="Domylnaczcionkaakapitu"/>
    <w:link w:val="Tekstdymka"/>
    <w:uiPriority w:val="99"/>
    <w:semiHidden/>
    <w:rsid w:val="003E6424"/>
    <w:rPr>
      <w:rFonts w:ascii="Tahoma" w:hAnsi="Tahoma" w:cs="Tahoma"/>
      <w:sz w:val="16"/>
      <w:szCs w:val="16"/>
    </w:rPr>
  </w:style>
  <w:style w:type="paragraph" w:styleId="Nagwek">
    <w:name w:val="header"/>
    <w:basedOn w:val="Normalny"/>
    <w:link w:val="NagwekZnak"/>
    <w:uiPriority w:val="99"/>
    <w:unhideWhenUsed/>
    <w:rsid w:val="003E6424"/>
    <w:pPr>
      <w:tabs>
        <w:tab w:val="center" w:pos="4536"/>
        <w:tab w:val="right" w:pos="9072"/>
      </w:tabs>
    </w:pPr>
    <w:rPr>
      <w:sz w:val="22"/>
      <w:szCs w:val="22"/>
    </w:rPr>
  </w:style>
  <w:style w:type="character" w:customStyle="1" w:styleId="NagwekZnak">
    <w:name w:val="Nagłówek Znak"/>
    <w:basedOn w:val="Domylnaczcionkaakapitu"/>
    <w:link w:val="Nagwek"/>
    <w:uiPriority w:val="99"/>
    <w:rsid w:val="003E6424"/>
  </w:style>
  <w:style w:type="paragraph" w:styleId="Stopka">
    <w:name w:val="footer"/>
    <w:basedOn w:val="Normalny"/>
    <w:link w:val="StopkaZnak"/>
    <w:uiPriority w:val="99"/>
    <w:unhideWhenUsed/>
    <w:rsid w:val="003E6424"/>
    <w:pPr>
      <w:tabs>
        <w:tab w:val="center" w:pos="4536"/>
        <w:tab w:val="right" w:pos="9072"/>
      </w:tabs>
    </w:pPr>
  </w:style>
  <w:style w:type="character" w:customStyle="1" w:styleId="StopkaZnak">
    <w:name w:val="Stopka Znak"/>
    <w:basedOn w:val="Domylnaczcionkaakapitu"/>
    <w:link w:val="Stopka"/>
    <w:uiPriority w:val="99"/>
    <w:rsid w:val="003E6424"/>
  </w:style>
  <w:style w:type="character" w:styleId="Hipercze">
    <w:name w:val="Hyperlink"/>
    <w:basedOn w:val="Domylnaczcionkaakapitu"/>
    <w:uiPriority w:val="99"/>
    <w:unhideWhenUsed/>
    <w:rsid w:val="00B94847"/>
    <w:rPr>
      <w:color w:val="0000FF" w:themeColor="hyperlink"/>
      <w:u w:val="single"/>
    </w:rPr>
  </w:style>
  <w:style w:type="paragraph" w:styleId="Akapitzlist">
    <w:name w:val="List Paragraph"/>
    <w:basedOn w:val="Normalny"/>
    <w:uiPriority w:val="34"/>
    <w:qFormat/>
    <w:rsid w:val="0058391E"/>
    <w:pPr>
      <w:ind w:left="720"/>
      <w:contextualSpacing/>
    </w:pPr>
  </w:style>
  <w:style w:type="character" w:styleId="Odwoaniedokomentarza">
    <w:name w:val="annotation reference"/>
    <w:basedOn w:val="Domylnaczcionkaakapitu"/>
    <w:uiPriority w:val="99"/>
    <w:semiHidden/>
    <w:unhideWhenUsed/>
    <w:rsid w:val="0040173A"/>
    <w:rPr>
      <w:sz w:val="18"/>
      <w:szCs w:val="18"/>
    </w:rPr>
  </w:style>
  <w:style w:type="paragraph" w:styleId="Tekstkomentarza">
    <w:name w:val="annotation text"/>
    <w:basedOn w:val="Normalny"/>
    <w:link w:val="TekstkomentarzaZnak"/>
    <w:uiPriority w:val="99"/>
    <w:semiHidden/>
    <w:unhideWhenUsed/>
    <w:rsid w:val="0040173A"/>
  </w:style>
  <w:style w:type="character" w:customStyle="1" w:styleId="TekstkomentarzaZnak">
    <w:name w:val="Tekst komentarza Znak"/>
    <w:basedOn w:val="Domylnaczcionkaakapitu"/>
    <w:link w:val="Tekstkomentarza"/>
    <w:uiPriority w:val="99"/>
    <w:semiHidden/>
    <w:rsid w:val="0040173A"/>
    <w:rPr>
      <w:sz w:val="24"/>
      <w:szCs w:val="24"/>
    </w:rPr>
  </w:style>
  <w:style w:type="paragraph" w:styleId="Tematkomentarza">
    <w:name w:val="annotation subject"/>
    <w:basedOn w:val="Tekstkomentarza"/>
    <w:next w:val="Tekstkomentarza"/>
    <w:link w:val="TematkomentarzaZnak"/>
    <w:uiPriority w:val="99"/>
    <w:semiHidden/>
    <w:unhideWhenUsed/>
    <w:rsid w:val="0040173A"/>
    <w:rPr>
      <w:b/>
      <w:bCs/>
      <w:sz w:val="20"/>
      <w:szCs w:val="20"/>
    </w:rPr>
  </w:style>
  <w:style w:type="character" w:customStyle="1" w:styleId="TematkomentarzaZnak">
    <w:name w:val="Temat komentarza Znak"/>
    <w:basedOn w:val="TekstkomentarzaZnak"/>
    <w:link w:val="Tematkomentarza"/>
    <w:uiPriority w:val="99"/>
    <w:semiHidden/>
    <w:rsid w:val="0040173A"/>
    <w:rPr>
      <w:b/>
      <w:bCs/>
      <w:sz w:val="20"/>
      <w:szCs w:val="20"/>
    </w:rPr>
  </w:style>
  <w:style w:type="character" w:styleId="Numerstrony">
    <w:name w:val="page number"/>
    <w:basedOn w:val="Domylnaczcionkaakapitu"/>
    <w:uiPriority w:val="99"/>
    <w:semiHidden/>
    <w:unhideWhenUsed/>
    <w:rsid w:val="00733567"/>
  </w:style>
  <w:style w:type="paragraph" w:customStyle="1" w:styleId="DomylnaA">
    <w:name w:val="Domyślna A"/>
    <w:rsid w:val="00CE531A"/>
    <w:pPr>
      <w:pBdr>
        <w:top w:val="nil"/>
        <w:left w:val="nil"/>
        <w:bottom w:val="nil"/>
        <w:right w:val="nil"/>
        <w:between w:val="nil"/>
        <w:bar w:val="nil"/>
      </w:pBdr>
      <w:spacing w:after="0" w:line="240" w:lineRule="auto"/>
    </w:pPr>
    <w:rPr>
      <w:rFonts w:ascii="Helvetica" w:eastAsia="Arial Unicode MS" w:hAnsi="Helvetica" w:cs="Arial Unicode MS"/>
      <w:color w:val="000000"/>
      <w:u w:color="000000"/>
      <w:bdr w:val="nil"/>
      <w:lang w:eastAsia="pl-PL"/>
    </w:rPr>
  </w:style>
  <w:style w:type="paragraph" w:customStyle="1" w:styleId="p2">
    <w:name w:val="p2"/>
    <w:rsid w:val="00ED3C63"/>
    <w:pPr>
      <w:pBdr>
        <w:top w:val="nil"/>
        <w:left w:val="nil"/>
        <w:bottom w:val="nil"/>
        <w:right w:val="nil"/>
        <w:between w:val="nil"/>
        <w:bar w:val="nil"/>
      </w:pBdr>
      <w:spacing w:after="0" w:line="240" w:lineRule="auto"/>
    </w:pPr>
    <w:rPr>
      <w:rFonts w:ascii="Times New Roman" w:eastAsia="Arial Unicode MS" w:hAnsi="Times New Roman" w:cs="Arial Unicode MS"/>
      <w:color w:val="454545"/>
      <w:sz w:val="29"/>
      <w:szCs w:val="29"/>
      <w:u w:color="454545"/>
      <w:bdr w:val="nil"/>
      <w:lang w:eastAsia="pl-PL"/>
    </w:rPr>
  </w:style>
  <w:style w:type="paragraph" w:customStyle="1" w:styleId="p1">
    <w:name w:val="p1"/>
    <w:rsid w:val="00ED3C63"/>
    <w:pPr>
      <w:pBdr>
        <w:top w:val="nil"/>
        <w:left w:val="nil"/>
        <w:bottom w:val="nil"/>
        <w:right w:val="nil"/>
        <w:between w:val="nil"/>
        <w:bar w:val="nil"/>
      </w:pBdr>
      <w:spacing w:after="0" w:line="240" w:lineRule="auto"/>
    </w:pPr>
    <w:rPr>
      <w:rFonts w:ascii="Times New Roman" w:eastAsia="Arial Unicode MS" w:hAnsi="Times New Roman" w:cs="Arial Unicode MS"/>
      <w:color w:val="454545"/>
      <w:sz w:val="29"/>
      <w:szCs w:val="29"/>
      <w:u w:color="454545"/>
      <w:bdr w:val="nil"/>
      <w:lang w:eastAsia="pl-P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B94847"/>
    <w:pPr>
      <w:spacing w:after="0" w:line="240" w:lineRule="auto"/>
    </w:pPr>
    <w:rPr>
      <w:sz w:val="24"/>
      <w:szCs w:val="24"/>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ekstdymka">
    <w:name w:val="Balloon Text"/>
    <w:basedOn w:val="Normalny"/>
    <w:link w:val="TekstdymkaZnak"/>
    <w:uiPriority w:val="99"/>
    <w:semiHidden/>
    <w:unhideWhenUsed/>
    <w:rsid w:val="003E6424"/>
    <w:rPr>
      <w:rFonts w:ascii="Tahoma" w:hAnsi="Tahoma" w:cs="Tahoma"/>
      <w:sz w:val="16"/>
      <w:szCs w:val="16"/>
    </w:rPr>
  </w:style>
  <w:style w:type="character" w:customStyle="1" w:styleId="TekstdymkaZnak">
    <w:name w:val="Tekst dymka Znak"/>
    <w:basedOn w:val="Domylnaczcionkaakapitu"/>
    <w:link w:val="Tekstdymka"/>
    <w:uiPriority w:val="99"/>
    <w:semiHidden/>
    <w:rsid w:val="003E6424"/>
    <w:rPr>
      <w:rFonts w:ascii="Tahoma" w:hAnsi="Tahoma" w:cs="Tahoma"/>
      <w:sz w:val="16"/>
      <w:szCs w:val="16"/>
    </w:rPr>
  </w:style>
  <w:style w:type="paragraph" w:styleId="Nagwek">
    <w:name w:val="header"/>
    <w:basedOn w:val="Normalny"/>
    <w:link w:val="NagwekZnak"/>
    <w:uiPriority w:val="99"/>
    <w:unhideWhenUsed/>
    <w:rsid w:val="003E6424"/>
    <w:pPr>
      <w:tabs>
        <w:tab w:val="center" w:pos="4536"/>
        <w:tab w:val="right" w:pos="9072"/>
      </w:tabs>
    </w:pPr>
    <w:rPr>
      <w:sz w:val="22"/>
      <w:szCs w:val="22"/>
    </w:rPr>
  </w:style>
  <w:style w:type="character" w:customStyle="1" w:styleId="NagwekZnak">
    <w:name w:val="Nagłówek Znak"/>
    <w:basedOn w:val="Domylnaczcionkaakapitu"/>
    <w:link w:val="Nagwek"/>
    <w:uiPriority w:val="99"/>
    <w:rsid w:val="003E6424"/>
  </w:style>
  <w:style w:type="paragraph" w:styleId="Stopka">
    <w:name w:val="footer"/>
    <w:basedOn w:val="Normalny"/>
    <w:link w:val="StopkaZnak"/>
    <w:uiPriority w:val="99"/>
    <w:unhideWhenUsed/>
    <w:rsid w:val="003E6424"/>
    <w:pPr>
      <w:tabs>
        <w:tab w:val="center" w:pos="4536"/>
        <w:tab w:val="right" w:pos="9072"/>
      </w:tabs>
    </w:pPr>
  </w:style>
  <w:style w:type="character" w:customStyle="1" w:styleId="StopkaZnak">
    <w:name w:val="Stopka Znak"/>
    <w:basedOn w:val="Domylnaczcionkaakapitu"/>
    <w:link w:val="Stopka"/>
    <w:uiPriority w:val="99"/>
    <w:rsid w:val="003E6424"/>
  </w:style>
  <w:style w:type="character" w:styleId="Hipercze">
    <w:name w:val="Hyperlink"/>
    <w:basedOn w:val="Domylnaczcionkaakapitu"/>
    <w:uiPriority w:val="99"/>
    <w:unhideWhenUsed/>
    <w:rsid w:val="00B94847"/>
    <w:rPr>
      <w:color w:val="0000FF" w:themeColor="hyperlink"/>
      <w:u w:val="single"/>
    </w:rPr>
  </w:style>
  <w:style w:type="paragraph" w:styleId="Akapitzlist">
    <w:name w:val="List Paragraph"/>
    <w:basedOn w:val="Normalny"/>
    <w:uiPriority w:val="34"/>
    <w:qFormat/>
    <w:rsid w:val="0058391E"/>
    <w:pPr>
      <w:ind w:left="720"/>
      <w:contextualSpacing/>
    </w:pPr>
  </w:style>
  <w:style w:type="character" w:styleId="Odwoaniedokomentarza">
    <w:name w:val="annotation reference"/>
    <w:basedOn w:val="Domylnaczcionkaakapitu"/>
    <w:uiPriority w:val="99"/>
    <w:semiHidden/>
    <w:unhideWhenUsed/>
    <w:rsid w:val="0040173A"/>
    <w:rPr>
      <w:sz w:val="18"/>
      <w:szCs w:val="18"/>
    </w:rPr>
  </w:style>
  <w:style w:type="paragraph" w:styleId="Tekstkomentarza">
    <w:name w:val="annotation text"/>
    <w:basedOn w:val="Normalny"/>
    <w:link w:val="TekstkomentarzaZnak"/>
    <w:uiPriority w:val="99"/>
    <w:semiHidden/>
    <w:unhideWhenUsed/>
    <w:rsid w:val="0040173A"/>
  </w:style>
  <w:style w:type="character" w:customStyle="1" w:styleId="TekstkomentarzaZnak">
    <w:name w:val="Tekst komentarza Znak"/>
    <w:basedOn w:val="Domylnaczcionkaakapitu"/>
    <w:link w:val="Tekstkomentarza"/>
    <w:uiPriority w:val="99"/>
    <w:semiHidden/>
    <w:rsid w:val="0040173A"/>
    <w:rPr>
      <w:sz w:val="24"/>
      <w:szCs w:val="24"/>
    </w:rPr>
  </w:style>
  <w:style w:type="paragraph" w:styleId="Tematkomentarza">
    <w:name w:val="annotation subject"/>
    <w:basedOn w:val="Tekstkomentarza"/>
    <w:next w:val="Tekstkomentarza"/>
    <w:link w:val="TematkomentarzaZnak"/>
    <w:uiPriority w:val="99"/>
    <w:semiHidden/>
    <w:unhideWhenUsed/>
    <w:rsid w:val="0040173A"/>
    <w:rPr>
      <w:b/>
      <w:bCs/>
      <w:sz w:val="20"/>
      <w:szCs w:val="20"/>
    </w:rPr>
  </w:style>
  <w:style w:type="character" w:customStyle="1" w:styleId="TematkomentarzaZnak">
    <w:name w:val="Temat komentarza Znak"/>
    <w:basedOn w:val="TekstkomentarzaZnak"/>
    <w:link w:val="Tematkomentarza"/>
    <w:uiPriority w:val="99"/>
    <w:semiHidden/>
    <w:rsid w:val="0040173A"/>
    <w:rPr>
      <w:b/>
      <w:bCs/>
      <w:sz w:val="20"/>
      <w:szCs w:val="20"/>
    </w:rPr>
  </w:style>
  <w:style w:type="character" w:styleId="Numerstrony">
    <w:name w:val="page number"/>
    <w:basedOn w:val="Domylnaczcionkaakapitu"/>
    <w:uiPriority w:val="99"/>
    <w:semiHidden/>
    <w:unhideWhenUsed/>
    <w:rsid w:val="00733567"/>
  </w:style>
  <w:style w:type="paragraph" w:customStyle="1" w:styleId="DomylnaA">
    <w:name w:val="Domyślna A"/>
    <w:rsid w:val="00CE531A"/>
    <w:pPr>
      <w:pBdr>
        <w:top w:val="nil"/>
        <w:left w:val="nil"/>
        <w:bottom w:val="nil"/>
        <w:right w:val="nil"/>
        <w:between w:val="nil"/>
        <w:bar w:val="nil"/>
      </w:pBdr>
      <w:spacing w:after="0" w:line="240" w:lineRule="auto"/>
    </w:pPr>
    <w:rPr>
      <w:rFonts w:ascii="Helvetica" w:eastAsia="Arial Unicode MS" w:hAnsi="Helvetica" w:cs="Arial Unicode MS"/>
      <w:color w:val="000000"/>
      <w:u w:color="000000"/>
      <w:bdr w:val="nil"/>
      <w:lang w:eastAsia="pl-PL"/>
    </w:rPr>
  </w:style>
  <w:style w:type="paragraph" w:customStyle="1" w:styleId="p2">
    <w:name w:val="p2"/>
    <w:rsid w:val="00ED3C63"/>
    <w:pPr>
      <w:pBdr>
        <w:top w:val="nil"/>
        <w:left w:val="nil"/>
        <w:bottom w:val="nil"/>
        <w:right w:val="nil"/>
        <w:between w:val="nil"/>
        <w:bar w:val="nil"/>
      </w:pBdr>
      <w:spacing w:after="0" w:line="240" w:lineRule="auto"/>
    </w:pPr>
    <w:rPr>
      <w:rFonts w:ascii="Times New Roman" w:eastAsia="Arial Unicode MS" w:hAnsi="Times New Roman" w:cs="Arial Unicode MS"/>
      <w:color w:val="454545"/>
      <w:sz w:val="29"/>
      <w:szCs w:val="29"/>
      <w:u w:color="454545"/>
      <w:bdr w:val="nil"/>
      <w:lang w:eastAsia="pl-PL"/>
    </w:rPr>
  </w:style>
  <w:style w:type="paragraph" w:customStyle="1" w:styleId="p1">
    <w:name w:val="p1"/>
    <w:rsid w:val="00ED3C63"/>
    <w:pPr>
      <w:pBdr>
        <w:top w:val="nil"/>
        <w:left w:val="nil"/>
        <w:bottom w:val="nil"/>
        <w:right w:val="nil"/>
        <w:between w:val="nil"/>
        <w:bar w:val="nil"/>
      </w:pBdr>
      <w:spacing w:after="0" w:line="240" w:lineRule="auto"/>
    </w:pPr>
    <w:rPr>
      <w:rFonts w:ascii="Times New Roman" w:eastAsia="Arial Unicode MS" w:hAnsi="Times New Roman" w:cs="Arial Unicode MS"/>
      <w:color w:val="454545"/>
      <w:sz w:val="29"/>
      <w:szCs w:val="29"/>
      <w:u w:color="454545"/>
      <w:bdr w:val="nil"/>
      <w:lang w:eastAsia="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9197840">
      <w:bodyDiv w:val="1"/>
      <w:marLeft w:val="0"/>
      <w:marRight w:val="0"/>
      <w:marTop w:val="0"/>
      <w:marBottom w:val="0"/>
      <w:divBdr>
        <w:top w:val="none" w:sz="0" w:space="0" w:color="auto"/>
        <w:left w:val="none" w:sz="0" w:space="0" w:color="auto"/>
        <w:bottom w:val="none" w:sz="0" w:space="0" w:color="auto"/>
        <w:right w:val="none" w:sz="0" w:space="0" w:color="auto"/>
      </w:divBdr>
    </w:div>
    <w:div w:id="403139899">
      <w:bodyDiv w:val="1"/>
      <w:marLeft w:val="0"/>
      <w:marRight w:val="0"/>
      <w:marTop w:val="0"/>
      <w:marBottom w:val="0"/>
      <w:divBdr>
        <w:top w:val="none" w:sz="0" w:space="0" w:color="auto"/>
        <w:left w:val="none" w:sz="0" w:space="0" w:color="auto"/>
        <w:bottom w:val="none" w:sz="0" w:space="0" w:color="auto"/>
        <w:right w:val="none" w:sz="0" w:space="0" w:color="auto"/>
      </w:divBdr>
    </w:div>
    <w:div w:id="586310256">
      <w:bodyDiv w:val="1"/>
      <w:marLeft w:val="0"/>
      <w:marRight w:val="0"/>
      <w:marTop w:val="0"/>
      <w:marBottom w:val="0"/>
      <w:divBdr>
        <w:top w:val="none" w:sz="0" w:space="0" w:color="auto"/>
        <w:left w:val="none" w:sz="0" w:space="0" w:color="auto"/>
        <w:bottom w:val="none" w:sz="0" w:space="0" w:color="auto"/>
        <w:right w:val="none" w:sz="0" w:space="0" w:color="auto"/>
      </w:divBdr>
    </w:div>
    <w:div w:id="1000935054">
      <w:bodyDiv w:val="1"/>
      <w:marLeft w:val="0"/>
      <w:marRight w:val="0"/>
      <w:marTop w:val="0"/>
      <w:marBottom w:val="0"/>
      <w:divBdr>
        <w:top w:val="none" w:sz="0" w:space="0" w:color="auto"/>
        <w:left w:val="none" w:sz="0" w:space="0" w:color="auto"/>
        <w:bottom w:val="none" w:sz="0" w:space="0" w:color="auto"/>
        <w:right w:val="none" w:sz="0" w:space="0" w:color="auto"/>
      </w:divBdr>
    </w:div>
    <w:div w:id="1020164108">
      <w:bodyDiv w:val="1"/>
      <w:marLeft w:val="0"/>
      <w:marRight w:val="0"/>
      <w:marTop w:val="0"/>
      <w:marBottom w:val="0"/>
      <w:divBdr>
        <w:top w:val="none" w:sz="0" w:space="0" w:color="auto"/>
        <w:left w:val="none" w:sz="0" w:space="0" w:color="auto"/>
        <w:bottom w:val="none" w:sz="0" w:space="0" w:color="auto"/>
        <w:right w:val="none" w:sz="0" w:space="0" w:color="auto"/>
      </w:divBdr>
    </w:div>
    <w:div w:id="1541436807">
      <w:bodyDiv w:val="1"/>
      <w:marLeft w:val="0"/>
      <w:marRight w:val="0"/>
      <w:marTop w:val="0"/>
      <w:marBottom w:val="0"/>
      <w:divBdr>
        <w:top w:val="none" w:sz="0" w:space="0" w:color="auto"/>
        <w:left w:val="none" w:sz="0" w:space="0" w:color="auto"/>
        <w:bottom w:val="none" w:sz="0" w:space="0" w:color="auto"/>
        <w:right w:val="none" w:sz="0" w:space="0" w:color="auto"/>
      </w:divBdr>
    </w:div>
    <w:div w:id="1862280558">
      <w:bodyDiv w:val="1"/>
      <w:marLeft w:val="0"/>
      <w:marRight w:val="0"/>
      <w:marTop w:val="0"/>
      <w:marBottom w:val="0"/>
      <w:divBdr>
        <w:top w:val="none" w:sz="0" w:space="0" w:color="auto"/>
        <w:left w:val="none" w:sz="0" w:space="0" w:color="auto"/>
        <w:bottom w:val="none" w:sz="0" w:space="0" w:color="auto"/>
        <w:right w:val="none" w:sz="0" w:space="0" w:color="auto"/>
      </w:divBdr>
    </w:div>
    <w:div w:id="1870023847">
      <w:bodyDiv w:val="1"/>
      <w:marLeft w:val="0"/>
      <w:marRight w:val="0"/>
      <w:marTop w:val="0"/>
      <w:marBottom w:val="0"/>
      <w:divBdr>
        <w:top w:val="none" w:sz="0" w:space="0" w:color="auto"/>
        <w:left w:val="none" w:sz="0" w:space="0" w:color="auto"/>
        <w:bottom w:val="none" w:sz="0" w:space="0" w:color="auto"/>
        <w:right w:val="none" w:sz="0" w:space="0" w:color="auto"/>
      </w:divBdr>
    </w:div>
    <w:div w:id="2043087529">
      <w:bodyDiv w:val="1"/>
      <w:marLeft w:val="0"/>
      <w:marRight w:val="0"/>
      <w:marTop w:val="0"/>
      <w:marBottom w:val="0"/>
      <w:divBdr>
        <w:top w:val="none" w:sz="0" w:space="0" w:color="auto"/>
        <w:left w:val="none" w:sz="0" w:space="0" w:color="auto"/>
        <w:bottom w:val="none" w:sz="0" w:space="0" w:color="auto"/>
        <w:right w:val="none" w:sz="0" w:space="0" w:color="auto"/>
      </w:divBdr>
    </w:div>
    <w:div w:id="20992797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www.carolina.pl" TargetMode="External"/><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3.tiff"/><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carolina.pl" TargetMode="External"/><Relationship Id="rId5" Type="http://schemas.openxmlformats.org/officeDocument/2006/relationships/settings" Target="settings.xml"/><Relationship Id="rId15" Type="http://schemas.openxmlformats.org/officeDocument/2006/relationships/footer" Target="footer1.xml"/><Relationship Id="rId10" Type="http://schemas.openxmlformats.org/officeDocument/2006/relationships/image" Target="media/image2.tiff"/><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4.jpe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BC07DF5-2DEB-4CE3-99BE-AD14CA4AE9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Pages>
  <Words>1069</Words>
  <Characters>6414</Characters>
  <Application>Microsoft Office Word</Application>
  <DocSecurity>0</DocSecurity>
  <Lines>53</Lines>
  <Paragraphs>14</Paragraphs>
  <ScaleCrop>false</ScaleCrop>
  <HeadingPairs>
    <vt:vector size="2" baseType="variant">
      <vt:variant>
        <vt:lpstr>Tytuł</vt:lpstr>
      </vt:variant>
      <vt:variant>
        <vt:i4>1</vt:i4>
      </vt:variant>
    </vt:vector>
  </HeadingPairs>
  <TitlesOfParts>
    <vt:vector size="1" baseType="lpstr">
      <vt:lpstr/>
    </vt:vector>
  </TitlesOfParts>
  <Company>Microsoft</Company>
  <LinksUpToDate>false</LinksUpToDate>
  <CharactersWithSpaces>7469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New Admin</dc:creator>
  <cp:lastModifiedBy>Niedźwiecka Jowita</cp:lastModifiedBy>
  <cp:revision>2</cp:revision>
  <cp:lastPrinted>2017-07-03T09:38:00Z</cp:lastPrinted>
  <dcterms:created xsi:type="dcterms:W3CDTF">2017-09-06T13:39:00Z</dcterms:created>
  <dcterms:modified xsi:type="dcterms:W3CDTF">2017-09-06T13:39:00Z</dcterms:modified>
</cp:coreProperties>
</file>