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CB8C" w14:textId="6A9C2339" w:rsidR="00D45FA3" w:rsidRPr="00D45FA3" w:rsidRDefault="00D45FA3" w:rsidP="00D45FA3">
      <w:pPr>
        <w:spacing w:line="240" w:lineRule="auto"/>
        <w:ind w:left="0"/>
        <w:jc w:val="center"/>
        <w:rPr>
          <w:b/>
          <w:bCs/>
          <w:color w:val="17406D" w:themeColor="text2"/>
          <w:sz w:val="20"/>
        </w:rPr>
      </w:pPr>
      <w:r w:rsidRPr="00D45FA3">
        <w:rPr>
          <w:b/>
          <w:bCs/>
          <w:color w:val="17406D" w:themeColor="text2"/>
          <w:sz w:val="20"/>
        </w:rPr>
        <w:t>Precyzja – słowo klucz w operacjach endoprotezoplastyki stawu kolanowego z wykorzystaniem robota</w:t>
      </w:r>
    </w:p>
    <w:p w14:paraId="04B05334" w14:textId="030029C9" w:rsidR="00D45FA3" w:rsidRPr="00D45FA3" w:rsidRDefault="00D45FA3" w:rsidP="00D45FA3">
      <w:pPr>
        <w:spacing w:after="0" w:line="240" w:lineRule="auto"/>
        <w:ind w:left="0"/>
        <w:rPr>
          <w:b/>
          <w:bCs/>
          <w:sz w:val="20"/>
        </w:rPr>
      </w:pPr>
      <w:r w:rsidRPr="00D45FA3">
        <w:rPr>
          <w:b/>
          <w:bCs/>
          <w:sz w:val="20"/>
        </w:rPr>
        <w:t xml:space="preserve">Nowoczesna technologia odgrywa kluczową rolę w poprawie wyników leczenia i jakości życia pacjentów. Robotyka rewolucjonizuje zabieg wymiany stawu kolanowego, zapewniając wysoką dokładność i precyzję osadzenia endoprotezy. Bezpośrednio wpływa na efektywność zabiegów i ich długoterminowe rezultaty. Na czym polega operacja wymiany stawu kolanowego z użyciem robota? Na to pytanie odpowiada lek. Mikołaj Wróbel – specjalista ortopedii i traumatologii narządu ruchu w Szpitalu Carolina. </w:t>
      </w:r>
    </w:p>
    <w:p w14:paraId="463ACA56" w14:textId="39A8A860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Choroba zwyrodnieniowa stawu kolanowego nazywana jest często zwyrodnieniem „ze zużycia”, ponieważ wraz z</w:t>
      </w:r>
      <w:r w:rsidR="00086D62">
        <w:rPr>
          <w:sz w:val="20"/>
        </w:rPr>
        <w:t> </w:t>
      </w:r>
      <w:r w:rsidRPr="00D45FA3">
        <w:rPr>
          <w:sz w:val="20"/>
        </w:rPr>
        <w:t xml:space="preserve">wiekiem nasza chrząstka stawowa traci elastyczność oraz zdolność do regeneracji. Przyczyn postępu choroby zwyrodnieniowej jest wiele. Niektóre z nich – jak palenie czy nadwagę pacjenci mogą wyeliminować samodzielnie, znacznie opóźniając postęp choroby i dolegliwości. Choroby metaboliczne, takie jak cukrzyca, choroby reumatyczne wymagają systematycznego leczenia internistycznego. </w:t>
      </w:r>
    </w:p>
    <w:p w14:paraId="0688BCE4" w14:textId="1DBFB0CE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U mężczyzn częstą przyczyną choroby zwyrodnieniowej jest szpotawa oś nóg (tzw. kolana ułańskie i przebyte urazy</w:t>
      </w:r>
      <w:r w:rsidR="00086D62">
        <w:rPr>
          <w:sz w:val="20"/>
        </w:rPr>
        <w:t>)</w:t>
      </w:r>
      <w:r w:rsidRPr="00D45FA3">
        <w:rPr>
          <w:sz w:val="20"/>
        </w:rPr>
        <w:t xml:space="preserve"> – tutaj wczesna interwencja chirurgiczna, taka jak osteotomia korekcyjna osi kończyn, naprawa łąkotek lub rekonstrukcja zerwanych więzadeł może zatrzymać postęp zmian zwyrodnieniowych. U kobiet po 50. roku życia główną przyczyną szybkiego rozwoju zmian zwyrodnieniowych jest przebyta menopauza, więc odpowiednio prowadzona hormonalna terapia (po wyeliminowaniu czynników ryzyka) może znacząco opóźnić postęp choroby.</w:t>
      </w:r>
    </w:p>
    <w:p w14:paraId="4903FAF4" w14:textId="249C4B1F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b/>
          <w:bCs/>
          <w:sz w:val="20"/>
        </w:rPr>
        <w:t>Co może być pierwszym znakiem ostrzegawczym?</w:t>
      </w:r>
      <w:r w:rsidRPr="00D45FA3">
        <w:rPr>
          <w:sz w:val="20"/>
        </w:rPr>
        <w:t xml:space="preserve"> Pacjenci skarżą się na ból, najczęściej występujący w trakcie aktywności. Dolegliwości bólowe mogą promieniować do uda lub łydki. Pojawia się uczucie sztywności w stawie, a</w:t>
      </w:r>
      <w:r w:rsidR="00086D62">
        <w:rPr>
          <w:sz w:val="20"/>
        </w:rPr>
        <w:t> </w:t>
      </w:r>
      <w:r w:rsidRPr="00D45FA3">
        <w:rPr>
          <w:sz w:val="20"/>
        </w:rPr>
        <w:t xml:space="preserve">także obrzęk, wynikający ze zwiększonej ilości płynu stawowego. Chorzy skarżą się także na ograniczenie ruchomości – mają trudności, aby w pełni wyprostować lub zgiąć nogę. </w:t>
      </w:r>
    </w:p>
    <w:p w14:paraId="1E31ED52" w14:textId="1CD80599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Przy nasilonych zmianach zwyrodnieniowych procedurą, która stanowi kluczowy krok w przywróceniu normalnego funkcjonowania, jest endoprotezoplastyka stawu kolanowego, czyli wymiana uszkodzonego stawu pacjenta na sztuczny. Dzięki temu zabiegowi chorzy mają szansę na powrót do aktywności fizycznej, także w zakresie sportów amatorskich, a co najważniejsze, na zmniejszenie dolegliwości bólowych. Jest ona proponowana pacjentom, u</w:t>
      </w:r>
      <w:r w:rsidR="00086D62">
        <w:rPr>
          <w:sz w:val="20"/>
        </w:rPr>
        <w:t> </w:t>
      </w:r>
      <w:r w:rsidRPr="00D45FA3">
        <w:rPr>
          <w:sz w:val="20"/>
        </w:rPr>
        <w:t xml:space="preserve">których inne metody leczenia okazały się nieskuteczne lub jest na nie za późno – proponowanie artroskopii „czyszczącej” w zaawansowanej chorobie zwyrodnieniowej nie powinno być rozważane, ponieważ jest to działanie nieskuteczne, które może wręcz nasilić dolegliwości. </w:t>
      </w:r>
    </w:p>
    <w:p w14:paraId="0E15B2AB" w14:textId="782EEA45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W zależności od indywidualnych potrzeb oraz stopnia zaawansowania zmian zwyrodnieniowych można zastosować endoprotezy jednoprzedziałowe, które wymieniają jedynie część powierzchni stawowej lub endoprotezy całkowite (wymieniające cały staw).</w:t>
      </w:r>
    </w:p>
    <w:p w14:paraId="0D4A006D" w14:textId="6F3E569A" w:rsidR="00D45FA3" w:rsidRPr="00D45FA3" w:rsidRDefault="00D45FA3" w:rsidP="00D45FA3">
      <w:pPr>
        <w:spacing w:after="0" w:line="240" w:lineRule="auto"/>
        <w:ind w:left="0"/>
        <w:rPr>
          <w:b/>
          <w:bCs/>
          <w:color w:val="17406D" w:themeColor="text2"/>
          <w:sz w:val="20"/>
        </w:rPr>
      </w:pPr>
      <w:r w:rsidRPr="00D45FA3">
        <w:rPr>
          <w:b/>
          <w:bCs/>
          <w:color w:val="17406D" w:themeColor="text2"/>
          <w:sz w:val="20"/>
        </w:rPr>
        <w:t xml:space="preserve">Robot w operacjach wymiany stawu kolanowego </w:t>
      </w:r>
    </w:p>
    <w:p w14:paraId="5481F5C8" w14:textId="2F1EA56E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Operacje protezoplastyki stawu kolanowego z użyciem robota to nowoczesna metoda operacyjna – robot w trakcie zabiegu wspiera chirurga na etapie planowania i przeprowadzania operacji. Wykonane wcześniej badania – zdjęcia rentgenowskie kolana w projekcjach AP i bocznej (aby były miarodajne, należy je wykonać w projekcji AP w</w:t>
      </w:r>
      <w:r w:rsidR="00086D62">
        <w:rPr>
          <w:sz w:val="20"/>
        </w:rPr>
        <w:t> </w:t>
      </w:r>
      <w:r w:rsidRPr="00D45FA3">
        <w:rPr>
          <w:sz w:val="20"/>
        </w:rPr>
        <w:t>obciążeniu, natomiast projekcji bocznej przy wyprostowanym kolanie) lub tomografia komputerowa – pozwalają na dokładną ocenę stawu kolanowego. Na tej podstawie tworzony jest szczegółowy plan operacyjny oraz indywidualne dopasowanie protez do kości pacjenta. W trakcie zabiegu robot pozwala na wizualizację osi kończyny oraz odtworzenie prawidłowych warunków biomechanicznych.</w:t>
      </w:r>
    </w:p>
    <w:p w14:paraId="6C9EF6FA" w14:textId="69974C0E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„</w:t>
      </w:r>
      <w:r w:rsidRPr="0096152D">
        <w:rPr>
          <w:b/>
          <w:bCs/>
          <w:sz w:val="20"/>
        </w:rPr>
        <w:t>Opera</w:t>
      </w:r>
      <w:r w:rsidRPr="00086D62">
        <w:rPr>
          <w:b/>
          <w:bCs/>
          <w:sz w:val="20"/>
        </w:rPr>
        <w:t>cja endoprotezoplastyki z użyciem robota jest bardziej precyzyjna i zmniejsza ryzyko błędów związanych z</w:t>
      </w:r>
      <w:r w:rsidR="00086D62" w:rsidRPr="00086D62">
        <w:rPr>
          <w:b/>
          <w:bCs/>
          <w:sz w:val="20"/>
        </w:rPr>
        <w:t> </w:t>
      </w:r>
      <w:r w:rsidRPr="00086D62">
        <w:rPr>
          <w:b/>
          <w:bCs/>
          <w:sz w:val="20"/>
        </w:rPr>
        <w:t>osadzeniem protezy, co ma przełożenie na wyniki całego procesu leczenia</w:t>
      </w:r>
      <w:r w:rsidRPr="00D45FA3">
        <w:rPr>
          <w:sz w:val="20"/>
        </w:rPr>
        <w:t>. Robot, wspomagając chirurga w</w:t>
      </w:r>
      <w:r w:rsidR="00086D62">
        <w:rPr>
          <w:sz w:val="20"/>
        </w:rPr>
        <w:t> </w:t>
      </w:r>
      <w:r w:rsidRPr="00D45FA3">
        <w:rPr>
          <w:sz w:val="20"/>
        </w:rPr>
        <w:t xml:space="preserve">trakcie zabiegu, zapewnia wysoką dokładność i precyzję osadzenia implantu, dopasowaną do indywidualnych </w:t>
      </w:r>
      <w:r w:rsidRPr="00D45FA3">
        <w:rPr>
          <w:sz w:val="20"/>
        </w:rPr>
        <w:lastRenderedPageBreak/>
        <w:t xml:space="preserve">warunków anatomicznych pacjenta, jaka nie jest możliwa z wykorzystaniem tradycyjnych technik. Zwiększa to bezpieczeństwo zabiegu oraz zmniejsza ryzyko późniejszej operacji rewizyjnej” – podkreśla lek. Mikołaj Wróbel. </w:t>
      </w:r>
    </w:p>
    <w:p w14:paraId="27776491" w14:textId="3D975A7B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 xml:space="preserve">Badania naukowe potwierdzają, że </w:t>
      </w:r>
      <w:r w:rsidRPr="0096152D">
        <w:rPr>
          <w:b/>
          <w:bCs/>
          <w:sz w:val="20"/>
        </w:rPr>
        <w:t>z</w:t>
      </w:r>
      <w:r w:rsidRPr="00086D62">
        <w:rPr>
          <w:b/>
          <w:bCs/>
          <w:sz w:val="20"/>
        </w:rPr>
        <w:t xml:space="preserve">astosowanie systemów </w:t>
      </w:r>
      <w:proofErr w:type="spellStart"/>
      <w:r w:rsidRPr="00086D62">
        <w:rPr>
          <w:b/>
          <w:bCs/>
          <w:sz w:val="20"/>
        </w:rPr>
        <w:t>robotycznych</w:t>
      </w:r>
      <w:proofErr w:type="spellEnd"/>
      <w:r w:rsidRPr="00086D62">
        <w:rPr>
          <w:b/>
          <w:bCs/>
          <w:sz w:val="20"/>
        </w:rPr>
        <w:t xml:space="preserve"> pozwala na lepsze dopasowanie protezy do pacjenta</w:t>
      </w:r>
      <w:r w:rsidRPr="00D45FA3">
        <w:rPr>
          <w:sz w:val="20"/>
        </w:rPr>
        <w:t xml:space="preserve">, lepiej odzwierciedla indywidualne warunki anatomiczne i zmniejsza ryzyko konieczności operacji rewizyjnych zarówno w zakresie protez całkowitych (TKA), jak i połowiczych (UKA). </w:t>
      </w:r>
    </w:p>
    <w:p w14:paraId="554B4C5C" w14:textId="77961E93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 xml:space="preserve">Ponadto </w:t>
      </w:r>
      <w:r w:rsidRPr="00086D62">
        <w:rPr>
          <w:b/>
          <w:bCs/>
          <w:sz w:val="20"/>
        </w:rPr>
        <w:t xml:space="preserve">zastosowanie systemów </w:t>
      </w:r>
      <w:proofErr w:type="spellStart"/>
      <w:r w:rsidRPr="00086D62">
        <w:rPr>
          <w:b/>
          <w:bCs/>
          <w:sz w:val="20"/>
        </w:rPr>
        <w:t>robotycznych</w:t>
      </w:r>
      <w:proofErr w:type="spellEnd"/>
      <w:r w:rsidRPr="00086D62">
        <w:rPr>
          <w:b/>
          <w:bCs/>
          <w:sz w:val="20"/>
        </w:rPr>
        <w:t xml:space="preserve"> zmniejsza utratę krwi w trakcie zabiegu i skraca czas pobytu w</w:t>
      </w:r>
      <w:r w:rsidR="00086D62" w:rsidRPr="00086D62">
        <w:rPr>
          <w:b/>
          <w:bCs/>
          <w:sz w:val="20"/>
        </w:rPr>
        <w:t> </w:t>
      </w:r>
      <w:r w:rsidRPr="00086D62">
        <w:rPr>
          <w:b/>
          <w:bCs/>
          <w:sz w:val="20"/>
        </w:rPr>
        <w:t>szpitalu po zabiegu</w:t>
      </w:r>
      <w:r w:rsidRPr="00D45FA3">
        <w:rPr>
          <w:sz w:val="20"/>
        </w:rPr>
        <w:t xml:space="preserve">. Wstępne obserwacje sugerują także, że w przypadku protez połowiczych zastosowanie robota skraca czas powrotu do aktywności fizycznej po zabiegu i wydłuża „czas przeżycia” protezy. W rezultacie badania wskazują na wyższą satysfakcję pacjentów po zabiegach </w:t>
      </w:r>
      <w:proofErr w:type="spellStart"/>
      <w:r w:rsidRPr="00D45FA3">
        <w:rPr>
          <w:sz w:val="20"/>
        </w:rPr>
        <w:t>robotycznych</w:t>
      </w:r>
      <w:proofErr w:type="spellEnd"/>
      <w:r w:rsidRPr="00D45FA3">
        <w:rPr>
          <w:sz w:val="20"/>
        </w:rPr>
        <w:t xml:space="preserve">. </w:t>
      </w:r>
    </w:p>
    <w:p w14:paraId="6CA26AD6" w14:textId="3005CA0D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Robot używany w Szpitalu Carolina umożliwia planowanie zabiegu, nawigowanie w trakcie procedury, mechaniczne opracowanie kości pod protezę, ocenę balansu tkankowego i kinematyki stawu w czasie rzeczywistym, jak i stworzenie śródoperacyjnie indywidualnego, przestrzennego modelu stawu kolanowego.</w:t>
      </w:r>
    </w:p>
    <w:p w14:paraId="706008B1" w14:textId="05D8B76D" w:rsidR="00086D62" w:rsidRPr="00086D62" w:rsidRDefault="00086D62" w:rsidP="00D45FA3">
      <w:pPr>
        <w:spacing w:after="0" w:line="240" w:lineRule="auto"/>
        <w:ind w:left="0"/>
        <w:rPr>
          <w:b/>
          <w:bCs/>
          <w:color w:val="17406D" w:themeColor="text2"/>
          <w:sz w:val="20"/>
        </w:rPr>
      </w:pPr>
      <w:r>
        <w:rPr>
          <w:b/>
          <w:bCs/>
          <w:color w:val="17406D" w:themeColor="text2"/>
          <w:sz w:val="20"/>
        </w:rPr>
        <w:t>Rekonwalescencja</w:t>
      </w:r>
      <w:r w:rsidRPr="00D45FA3">
        <w:rPr>
          <w:b/>
          <w:bCs/>
          <w:color w:val="17406D" w:themeColor="text2"/>
          <w:sz w:val="20"/>
        </w:rPr>
        <w:t xml:space="preserve"> </w:t>
      </w:r>
      <w:r>
        <w:rPr>
          <w:b/>
          <w:bCs/>
          <w:color w:val="17406D" w:themeColor="text2"/>
          <w:sz w:val="20"/>
        </w:rPr>
        <w:t>po zabiegu z użyciem robota</w:t>
      </w:r>
      <w:r w:rsidRPr="00D45FA3">
        <w:rPr>
          <w:b/>
          <w:bCs/>
          <w:color w:val="17406D" w:themeColor="text2"/>
          <w:sz w:val="20"/>
        </w:rPr>
        <w:t xml:space="preserve"> </w:t>
      </w:r>
    </w:p>
    <w:p w14:paraId="705FB063" w14:textId="451922FC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Rekonwalescencja po zabiegu zazwyczaj przebiega nieco szybciej niż przy operacjach klasycznych wymiany stawu kolanowego.</w:t>
      </w:r>
    </w:p>
    <w:p w14:paraId="46D14843" w14:textId="458D3DD8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 xml:space="preserve">Obciążanie operowanej nogi do granicy bólu jest możliwe bezpośrednio po zabiegu, a stosowanie kul zaleca się tylko w zakresie poprawy równowagi i zmniejszenia ryzyka upadku – większość pacjentów może zrezygnować z kul po 2-3 tygodniach od zabiegu. Należy pamiętać, że kluczowym elementem umożliwiającym powrót do sprawności po zabiegu jest wczesna rehabilitacja (rozpoczęta już w pierwszej dobie po zabiegu) poprowadzona przez doświadczonego fizjoterapeutę. Proces fizjoterapii powinien skupiać się na ćwiczeniach i pracy manualnej. Stosowanie metod fizykalnych – jak pola magnetyczne, laseroterapia i inne tego typu postępowania – nie mają większego znaczenia dla poprawy funkcji operowanej kończyny. Rehabilitacja po protezie kolana zazwyczaj trwa od 2 do 4 miesięcy w tempie 2-3 sesji terapeutycznych w tygodniu. Niezwykle ważne jest regularne wykonywanie ćwiczeń w domu. </w:t>
      </w:r>
    </w:p>
    <w:p w14:paraId="65CE019D" w14:textId="77777777" w:rsidR="00D45FA3" w:rsidRPr="00D45FA3" w:rsidRDefault="00D45FA3" w:rsidP="00D45FA3">
      <w:pPr>
        <w:spacing w:after="0" w:line="240" w:lineRule="auto"/>
        <w:ind w:left="0"/>
        <w:rPr>
          <w:sz w:val="20"/>
        </w:rPr>
      </w:pPr>
      <w:r w:rsidRPr="00D45FA3">
        <w:rPr>
          <w:sz w:val="20"/>
        </w:rPr>
        <w:t>„</w:t>
      </w:r>
      <w:r w:rsidRPr="00086D62">
        <w:rPr>
          <w:b/>
          <w:bCs/>
          <w:sz w:val="20"/>
        </w:rPr>
        <w:t>Robot zmniejsza ryzyko błędu ludzkiego – dzięki niemu mamy mniejszą liczbę powikłań związanych z krzywym założeniem protezy</w:t>
      </w:r>
      <w:r w:rsidRPr="00D45FA3">
        <w:rPr>
          <w:sz w:val="20"/>
        </w:rPr>
        <w:t xml:space="preserve">, np. dolegliwości bólowe spowodowane niewłaściwym ułożeniem rzepki czy zmniejszony zakres ruchu. </w:t>
      </w:r>
      <w:r w:rsidRPr="00086D62">
        <w:rPr>
          <w:b/>
          <w:bCs/>
          <w:sz w:val="20"/>
        </w:rPr>
        <w:t>Precyzja – to największa zaleta operacji z użyciem robota</w:t>
      </w:r>
      <w:r w:rsidRPr="00D45FA3">
        <w:rPr>
          <w:sz w:val="20"/>
        </w:rPr>
        <w:t xml:space="preserve"> – i to dzięki niej pacjent ma większą szansę na szybszy powrót do sprawności, uniknięcie powikłań i wieloletnie sprawne funkcjonowanie operowanej nogi” – dodaje lek. Mikołaj Wróbel.</w:t>
      </w:r>
    </w:p>
    <w:p w14:paraId="0DC2AF3F" w14:textId="2B20C49F" w:rsidR="00D45FA3" w:rsidRPr="00086D62" w:rsidRDefault="00D45FA3" w:rsidP="00D45FA3">
      <w:pPr>
        <w:spacing w:after="0" w:line="240" w:lineRule="auto"/>
        <w:ind w:left="0"/>
        <w:rPr>
          <w:b/>
          <w:bCs/>
          <w:sz w:val="20"/>
        </w:rPr>
      </w:pPr>
      <w:r w:rsidRPr="00D45FA3">
        <w:rPr>
          <w:sz w:val="20"/>
        </w:rPr>
        <w:t xml:space="preserve">Warto dodać, że operacje z użyciem robota przeprowadzane są przez wykwalifikowanych chirurgów, którzy mają doświadczenie w tradycyjnych metodach chirurgicznych. </w:t>
      </w:r>
      <w:r w:rsidRPr="00086D62">
        <w:rPr>
          <w:b/>
          <w:bCs/>
          <w:sz w:val="20"/>
        </w:rPr>
        <w:t>Robotyki nie stosuje się jako zastępstwa dla chirurga, lecz jako narzędzie zwiększające jego precyzję.</w:t>
      </w:r>
    </w:p>
    <w:p w14:paraId="05771D9C" w14:textId="19A944D7" w:rsidR="00975BEA" w:rsidRPr="00975BEA" w:rsidRDefault="00975BEA" w:rsidP="00975BEA">
      <w:pPr>
        <w:spacing w:line="240" w:lineRule="auto"/>
        <w:ind w:left="0"/>
        <w:rPr>
          <w:b/>
          <w:bCs/>
          <w:sz w:val="20"/>
        </w:rPr>
      </w:pPr>
      <w:r w:rsidRPr="00975BEA">
        <w:rPr>
          <w:b/>
          <w:bCs/>
          <w:sz w:val="20"/>
        </w:rPr>
        <w:t>Informacje o ekspercie</w:t>
      </w:r>
    </w:p>
    <w:p w14:paraId="45B7986E" w14:textId="584204F4" w:rsidR="00975BEA" w:rsidRPr="00975BEA" w:rsidRDefault="00D54BB9" w:rsidP="00975BEA">
      <w:pPr>
        <w:spacing w:line="240" w:lineRule="auto"/>
        <w:ind w:left="0"/>
        <w:rPr>
          <w:sz w:val="20"/>
        </w:rPr>
      </w:pPr>
      <w:hyperlink r:id="rId10" w:history="1">
        <w:r w:rsidR="00975BEA" w:rsidRPr="00975BEA">
          <w:rPr>
            <w:rStyle w:val="Hipercze"/>
            <w:sz w:val="20"/>
          </w:rPr>
          <w:t>Lek. Mikołaj Wróbel</w:t>
        </w:r>
      </w:hyperlink>
      <w:r w:rsidR="00975BEA">
        <w:rPr>
          <w:sz w:val="20"/>
        </w:rPr>
        <w:t xml:space="preserve"> – s</w:t>
      </w:r>
      <w:r w:rsidR="00975BEA" w:rsidRPr="00975BEA">
        <w:rPr>
          <w:sz w:val="20"/>
        </w:rPr>
        <w:t>pecjalizuj</w:t>
      </w:r>
      <w:r w:rsidR="00975BEA">
        <w:rPr>
          <w:sz w:val="20"/>
        </w:rPr>
        <w:t xml:space="preserve">e </w:t>
      </w:r>
      <w:r w:rsidR="00975BEA" w:rsidRPr="00975BEA">
        <w:rPr>
          <w:sz w:val="20"/>
        </w:rPr>
        <w:t>się w leczeniu schorzeń i urazów stawu kolanowego, skokowego oraz stopy. Ponadto zajmuj</w:t>
      </w:r>
      <w:r w:rsidR="00975BEA">
        <w:rPr>
          <w:sz w:val="20"/>
        </w:rPr>
        <w:t>e</w:t>
      </w:r>
      <w:r w:rsidR="00975BEA" w:rsidRPr="00975BEA">
        <w:rPr>
          <w:sz w:val="20"/>
        </w:rPr>
        <w:t xml:space="preserve"> się leczeniem urazów narządu ruchu takich jak: zwichnięcia, złamania czy uszkodzenia ścięgien i mięśni. W swojej praktyce wykonuj</w:t>
      </w:r>
      <w:r w:rsidR="00975BEA">
        <w:rPr>
          <w:sz w:val="20"/>
        </w:rPr>
        <w:t>e</w:t>
      </w:r>
      <w:r w:rsidR="00975BEA" w:rsidRPr="00975BEA">
        <w:rPr>
          <w:sz w:val="20"/>
        </w:rPr>
        <w:t xml:space="preserve"> także pełen zakres zabiegów, w tym: operacje artroskopowe, zabiegi rekonstrukcyjne więzadeł i chrząstki, osteotomie w obrębie kończyn dolnych, naprawy i przeszczepy łąkotek oraz zabiegi rewizyjne. Dodatkowo konsultuj</w:t>
      </w:r>
      <w:r w:rsidR="00975BEA">
        <w:rPr>
          <w:sz w:val="20"/>
        </w:rPr>
        <w:t>e</w:t>
      </w:r>
      <w:r w:rsidR="00975BEA" w:rsidRPr="00975BEA">
        <w:rPr>
          <w:sz w:val="20"/>
        </w:rPr>
        <w:t xml:space="preserve"> i stosuj</w:t>
      </w:r>
      <w:r w:rsidR="00975BEA">
        <w:rPr>
          <w:sz w:val="20"/>
        </w:rPr>
        <w:t>e</w:t>
      </w:r>
      <w:r w:rsidR="00975BEA" w:rsidRPr="00975BEA">
        <w:rPr>
          <w:sz w:val="20"/>
        </w:rPr>
        <w:t xml:space="preserve"> leczenie operacyjne u pacjentów z infekcjami kostnymi. Zawodowo </w:t>
      </w:r>
      <w:r w:rsidR="00975BEA">
        <w:rPr>
          <w:sz w:val="20"/>
        </w:rPr>
        <w:t>zainteresowaniem doktora</w:t>
      </w:r>
      <w:r w:rsidR="00975BEA" w:rsidRPr="00975BEA">
        <w:rPr>
          <w:sz w:val="20"/>
        </w:rPr>
        <w:t xml:space="preserve"> jest zastosowanie robotyki i druku 3D w chirurgii</w:t>
      </w:r>
      <w:r w:rsidR="00975BEA">
        <w:rPr>
          <w:sz w:val="20"/>
        </w:rPr>
        <w:t>.</w:t>
      </w:r>
    </w:p>
    <w:p w14:paraId="2F5F801F" w14:textId="77777777" w:rsidR="00975BEA" w:rsidRPr="00975BEA" w:rsidRDefault="00975BEA" w:rsidP="00975BEA">
      <w:pPr>
        <w:spacing w:line="240" w:lineRule="auto"/>
        <w:ind w:left="0"/>
        <w:rPr>
          <w:b/>
          <w:bCs/>
          <w:sz w:val="20"/>
        </w:rPr>
      </w:pPr>
      <w:r w:rsidRPr="00975BEA">
        <w:rPr>
          <w:b/>
          <w:bCs/>
          <w:sz w:val="20"/>
        </w:rPr>
        <w:t>Informacje o Szpitalu Carolina (dawna nazwa: Carolina Medical Center)</w:t>
      </w:r>
    </w:p>
    <w:p w14:paraId="1E658626" w14:textId="7DC2FCC6" w:rsidR="00975BEA" w:rsidRPr="004E79FE" w:rsidRDefault="00975BEA" w:rsidP="00975BEA">
      <w:pPr>
        <w:spacing w:line="240" w:lineRule="auto"/>
        <w:ind w:left="0"/>
        <w:rPr>
          <w:sz w:val="20"/>
        </w:rPr>
      </w:pPr>
      <w:r w:rsidRPr="00975BEA">
        <w:rPr>
          <w:sz w:val="20"/>
        </w:rPr>
        <w:lastRenderedPageBreak/>
        <w:t>Szpital Carolina to pierwsza w Polsce prywatna placówka medyczna specjalizująca się w leczeniu  i prewencji urazów układu mięśniowo–szkieletowego. Zatrudnia m.in. specjalistów ortopedii, neurochirurgii, chirurgii dziecięcej, reumatologii, neurologii i rehabilitacji. Zapewnia kompleksową opiekę medyczną – całodobowe ambulatorium urazowe, konsultacje specjalistyczne, diagnostykę obrazową i funkcjonalną, leczenie operacyjne i nieinwazyjne, rehabilitację, badania biomechaniczne, trening motoryczny. Klinika ma bardzo duże doświadczenie w medycynie sportowej – wieloletni partner medyczny Polskiego Komitetu Olimpijskiego i Polskiego Baletu Narodowego. Placówka została także wybrana przez Europejską Unię Piłkarską (UEFA) do sprawowania opieki medycznej nad uczestnikami UEFA EURO 2012, a Międzynarodowa Federacja Piłkarska wyróżniła ją tytułem FIFA Medical Centre of Excellence. Szpital Carolina jest częścią Grupy LUX MED – lidera rynku prywatnych usług medycznych w Polsce. Więcej informacji o Szpitalu Carolina można znaleźć na carolina.pl.</w:t>
      </w:r>
    </w:p>
    <w:sectPr w:rsidR="00975BEA" w:rsidRPr="004E79FE" w:rsidSect="00577D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964" w:bottom="1843" w:left="964" w:header="0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4701" w14:textId="77777777" w:rsidR="00D54BB9" w:rsidRDefault="00D54BB9" w:rsidP="00A66B18">
      <w:pPr>
        <w:spacing w:before="0" w:after="0"/>
      </w:pPr>
      <w:r>
        <w:separator/>
      </w:r>
    </w:p>
  </w:endnote>
  <w:endnote w:type="continuationSeparator" w:id="0">
    <w:p w14:paraId="1CF97FD5" w14:textId="77777777" w:rsidR="00D54BB9" w:rsidRDefault="00D54BB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EE"/>
    <w:family w:val="auto"/>
    <w:pitch w:val="variable"/>
    <w:sig w:usb0="A00002FF" w:usb1="5000204B" w:usb2="00000000" w:usb3="00000000" w:csb0="00000197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768" w14:textId="77777777" w:rsidR="000658B3" w:rsidRDefault="0006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3C7E" w14:textId="3901BBF8" w:rsidR="00B24126" w:rsidRDefault="000658B3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709F2E" wp14:editId="74EE36B5">
          <wp:simplePos x="0" y="0"/>
          <wp:positionH relativeFrom="column">
            <wp:posOffset>-612140</wp:posOffset>
          </wp:positionH>
          <wp:positionV relativeFrom="paragraph">
            <wp:posOffset>-43028</wp:posOffset>
          </wp:positionV>
          <wp:extent cx="7553751" cy="1632584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51" cy="1632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B3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4F9E10" wp14:editId="1296A9EE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FB29E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022412F8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3CF87715" w14:textId="77777777" w:rsidR="008A0517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carolina.pl, optimum.pl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F9E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" filled="f" stroked="f">
              <v:textbox>
                <w:txbxContent>
                  <w:p w14:paraId="326FB29E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022412F8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3CF87715" w14:textId="77777777" w:rsidR="008A0517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carolina.pl, optimum.pl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580E" w14:textId="77777777" w:rsidR="000658B3" w:rsidRDefault="0006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3108" w14:textId="77777777" w:rsidR="00D54BB9" w:rsidRDefault="00D54BB9" w:rsidP="00A66B18">
      <w:pPr>
        <w:spacing w:before="0" w:after="0"/>
      </w:pPr>
      <w:r>
        <w:separator/>
      </w:r>
    </w:p>
  </w:footnote>
  <w:footnote w:type="continuationSeparator" w:id="0">
    <w:p w14:paraId="7274CFF1" w14:textId="77777777" w:rsidR="00D54BB9" w:rsidRDefault="00D54BB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9CCE" w14:textId="77777777" w:rsidR="000658B3" w:rsidRDefault="0006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9C3D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CC82" w14:textId="77777777" w:rsidR="000658B3" w:rsidRDefault="000658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529AD"/>
    <w:rsid w:val="000658B3"/>
    <w:rsid w:val="00080FF4"/>
    <w:rsid w:val="00083BAA"/>
    <w:rsid w:val="000857E3"/>
    <w:rsid w:val="00086D62"/>
    <w:rsid w:val="000C1231"/>
    <w:rsid w:val="000C4B0F"/>
    <w:rsid w:val="000E30B7"/>
    <w:rsid w:val="0010680C"/>
    <w:rsid w:val="00152B0B"/>
    <w:rsid w:val="00152B5B"/>
    <w:rsid w:val="00155A7E"/>
    <w:rsid w:val="001606F4"/>
    <w:rsid w:val="001766D6"/>
    <w:rsid w:val="00192419"/>
    <w:rsid w:val="001B5B32"/>
    <w:rsid w:val="001C270D"/>
    <w:rsid w:val="001D0B5A"/>
    <w:rsid w:val="001E2320"/>
    <w:rsid w:val="001F1DB8"/>
    <w:rsid w:val="00203E4B"/>
    <w:rsid w:val="00214E28"/>
    <w:rsid w:val="00244F3B"/>
    <w:rsid w:val="002733A6"/>
    <w:rsid w:val="00277E26"/>
    <w:rsid w:val="0029626D"/>
    <w:rsid w:val="002A7A93"/>
    <w:rsid w:val="00352B81"/>
    <w:rsid w:val="00394757"/>
    <w:rsid w:val="003A0150"/>
    <w:rsid w:val="003D1341"/>
    <w:rsid w:val="003E24DF"/>
    <w:rsid w:val="0041428F"/>
    <w:rsid w:val="00434D58"/>
    <w:rsid w:val="0045718E"/>
    <w:rsid w:val="00484604"/>
    <w:rsid w:val="004A2B0D"/>
    <w:rsid w:val="004A6F7B"/>
    <w:rsid w:val="004E79FE"/>
    <w:rsid w:val="00577D82"/>
    <w:rsid w:val="00584AF7"/>
    <w:rsid w:val="00597BF1"/>
    <w:rsid w:val="005C2210"/>
    <w:rsid w:val="005D6F2C"/>
    <w:rsid w:val="005E08FB"/>
    <w:rsid w:val="00615018"/>
    <w:rsid w:val="0062123A"/>
    <w:rsid w:val="00646E75"/>
    <w:rsid w:val="00692E22"/>
    <w:rsid w:val="006A66ED"/>
    <w:rsid w:val="006C467F"/>
    <w:rsid w:val="006F3C03"/>
    <w:rsid w:val="006F6F10"/>
    <w:rsid w:val="00783E79"/>
    <w:rsid w:val="007B5AE8"/>
    <w:rsid w:val="007C2184"/>
    <w:rsid w:val="007F5192"/>
    <w:rsid w:val="00811502"/>
    <w:rsid w:val="00842D56"/>
    <w:rsid w:val="008A0517"/>
    <w:rsid w:val="008E60FA"/>
    <w:rsid w:val="008E6124"/>
    <w:rsid w:val="009211ED"/>
    <w:rsid w:val="009572D4"/>
    <w:rsid w:val="0096152D"/>
    <w:rsid w:val="00975BEA"/>
    <w:rsid w:val="009A0C4E"/>
    <w:rsid w:val="009F6646"/>
    <w:rsid w:val="00A12A6E"/>
    <w:rsid w:val="00A26FE7"/>
    <w:rsid w:val="00A279F5"/>
    <w:rsid w:val="00A34F35"/>
    <w:rsid w:val="00A647B1"/>
    <w:rsid w:val="00A66B18"/>
    <w:rsid w:val="00A6783B"/>
    <w:rsid w:val="00A96CF8"/>
    <w:rsid w:val="00AA089B"/>
    <w:rsid w:val="00AA7DA5"/>
    <w:rsid w:val="00AE0BDF"/>
    <w:rsid w:val="00AE1388"/>
    <w:rsid w:val="00AF3982"/>
    <w:rsid w:val="00AF5FC4"/>
    <w:rsid w:val="00B24126"/>
    <w:rsid w:val="00B500FF"/>
    <w:rsid w:val="00B50294"/>
    <w:rsid w:val="00B57D6E"/>
    <w:rsid w:val="00B66DFE"/>
    <w:rsid w:val="00B83829"/>
    <w:rsid w:val="00BC6E22"/>
    <w:rsid w:val="00C600C7"/>
    <w:rsid w:val="00C700AB"/>
    <w:rsid w:val="00C701F7"/>
    <w:rsid w:val="00C70786"/>
    <w:rsid w:val="00C72287"/>
    <w:rsid w:val="00C9427A"/>
    <w:rsid w:val="00CA3ADC"/>
    <w:rsid w:val="00D10958"/>
    <w:rsid w:val="00D1328D"/>
    <w:rsid w:val="00D45FA3"/>
    <w:rsid w:val="00D54BB9"/>
    <w:rsid w:val="00D66593"/>
    <w:rsid w:val="00D956BC"/>
    <w:rsid w:val="00DA45C1"/>
    <w:rsid w:val="00DD1EE3"/>
    <w:rsid w:val="00DE6DA2"/>
    <w:rsid w:val="00DF2D30"/>
    <w:rsid w:val="00E02D76"/>
    <w:rsid w:val="00E11D98"/>
    <w:rsid w:val="00E4786A"/>
    <w:rsid w:val="00E55D74"/>
    <w:rsid w:val="00E6540C"/>
    <w:rsid w:val="00E66903"/>
    <w:rsid w:val="00E81E2A"/>
    <w:rsid w:val="00ED5282"/>
    <w:rsid w:val="00EE0952"/>
    <w:rsid w:val="00F07366"/>
    <w:rsid w:val="00F133E5"/>
    <w:rsid w:val="00F31962"/>
    <w:rsid w:val="00F964E2"/>
    <w:rsid w:val="00FB0302"/>
    <w:rsid w:val="00FE067A"/>
    <w:rsid w:val="00FE0F43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BBCB5"/>
  <w15:docId w15:val="{E1F6CFA9-F64C-42BC-8E85-60010CF5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FC4"/>
    <w:rPr>
      <w:color w:val="F491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F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F3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F3B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F3B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arolina.pl/zespol/lek-mikolaj-wrobel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0</TotalTime>
  <Pages>3</Pages>
  <Words>1256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Ciężarek Monika</dc:creator>
  <cp:lastModifiedBy>Ciężarek Monika</cp:lastModifiedBy>
  <cp:revision>2</cp:revision>
  <dcterms:created xsi:type="dcterms:W3CDTF">2025-01-27T11:21:00Z</dcterms:created>
  <dcterms:modified xsi:type="dcterms:W3CDTF">2025-01-27T11:21:00Z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