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12A9D" w14:textId="17B89847" w:rsidR="001D55E9" w:rsidRDefault="001D55E9" w:rsidP="001D55E9">
      <w:pPr>
        <w:ind w:left="0"/>
        <w:jc w:val="center"/>
        <w:rPr>
          <w:b/>
          <w:bCs/>
        </w:rPr>
      </w:pPr>
      <w:r w:rsidRPr="001D55E9">
        <w:rPr>
          <w:b/>
          <w:bCs/>
        </w:rPr>
        <w:t>Pierwsz</w:t>
      </w:r>
      <w:r w:rsidR="00EB409F">
        <w:rPr>
          <w:b/>
          <w:bCs/>
        </w:rPr>
        <w:t>a</w:t>
      </w:r>
      <w:r w:rsidRPr="001D55E9">
        <w:rPr>
          <w:b/>
          <w:bCs/>
        </w:rPr>
        <w:t xml:space="preserve"> w Polsce </w:t>
      </w:r>
      <w:r w:rsidR="00EB409F">
        <w:rPr>
          <w:b/>
          <w:bCs/>
        </w:rPr>
        <w:t>operacja</w:t>
      </w:r>
      <w:r w:rsidRPr="001D55E9">
        <w:rPr>
          <w:b/>
          <w:bCs/>
        </w:rPr>
        <w:t xml:space="preserve"> raka prostaty metodą IRE (</w:t>
      </w:r>
      <w:proofErr w:type="spellStart"/>
      <w:r w:rsidRPr="001D55E9">
        <w:rPr>
          <w:b/>
          <w:bCs/>
        </w:rPr>
        <w:t>Irreversible</w:t>
      </w:r>
      <w:proofErr w:type="spellEnd"/>
      <w:r w:rsidRPr="001D55E9">
        <w:rPr>
          <w:b/>
          <w:bCs/>
        </w:rPr>
        <w:t xml:space="preserve"> </w:t>
      </w:r>
      <w:proofErr w:type="spellStart"/>
      <w:r w:rsidRPr="001D55E9">
        <w:rPr>
          <w:b/>
          <w:bCs/>
        </w:rPr>
        <w:t>Electroporation</w:t>
      </w:r>
      <w:proofErr w:type="spellEnd"/>
      <w:r w:rsidRPr="001D55E9">
        <w:rPr>
          <w:b/>
          <w:bCs/>
        </w:rPr>
        <w:t>) wykonan</w:t>
      </w:r>
      <w:r w:rsidR="00E65BF5">
        <w:rPr>
          <w:b/>
          <w:bCs/>
        </w:rPr>
        <w:t>a</w:t>
      </w:r>
      <w:r w:rsidRPr="001D55E9">
        <w:rPr>
          <w:b/>
          <w:bCs/>
        </w:rPr>
        <w:t xml:space="preserve"> w LUX MED Szpital Carolina</w:t>
      </w:r>
      <w:r>
        <w:rPr>
          <w:b/>
          <w:bCs/>
        </w:rPr>
        <w:t>.</w:t>
      </w:r>
    </w:p>
    <w:p w14:paraId="2A473D48" w14:textId="77777777" w:rsidR="001D55E9" w:rsidRDefault="001D55E9" w:rsidP="001D55E9">
      <w:pPr>
        <w:rPr>
          <w:b/>
          <w:bCs/>
        </w:rPr>
      </w:pPr>
      <w:r w:rsidRPr="001D55E9">
        <w:rPr>
          <w:b/>
          <w:bCs/>
        </w:rPr>
        <w:t>Innowacyjna terapia raka prostaty bez użycia skalpela dostępna w Polsce</w:t>
      </w:r>
    </w:p>
    <w:p w14:paraId="08A7E6C6" w14:textId="443A907A" w:rsidR="001D55E9" w:rsidRDefault="001D55E9" w:rsidP="001D55E9">
      <w:r>
        <w:t>W LUX MED Szpital Carolina, w ramach Centrum Terapii Celowan</w:t>
      </w:r>
      <w:r w:rsidR="00E56773">
        <w:t>ej</w:t>
      </w:r>
      <w:r>
        <w:t xml:space="preserve"> Raka Prostaty, przeprowadzono dziś (10.09.2026 r.) pierwszy w Polsce zabieg leczenia raka prostaty z wykorzystaniem technologii IRE (</w:t>
      </w:r>
      <w:proofErr w:type="spellStart"/>
      <w:r>
        <w:t>Irreversible</w:t>
      </w:r>
      <w:proofErr w:type="spellEnd"/>
      <w:r>
        <w:t xml:space="preserve"> </w:t>
      </w:r>
      <w:proofErr w:type="spellStart"/>
      <w:r>
        <w:t>Electroporation</w:t>
      </w:r>
      <w:proofErr w:type="spellEnd"/>
      <w:r>
        <w:t xml:space="preserve">), jednej z najbardziej zaawansowanych i precyzyjnych metod leczenia </w:t>
      </w:r>
      <w:r w:rsidR="00B20D56">
        <w:t xml:space="preserve">celowanego </w:t>
      </w:r>
      <w:r>
        <w:t>nowotworu gruczołu krokowego. To ważny krok w rozwoju nowoczesnej urologii oraz kolejny etap wdrażania innowacyjnych terapii dostępnych dla pacjentów w Polsce.</w:t>
      </w:r>
    </w:p>
    <w:p w14:paraId="15C56247" w14:textId="5A6AC33E" w:rsidR="000217CD" w:rsidRDefault="000217CD" w:rsidP="000217CD">
      <w:pPr>
        <w:jc w:val="center"/>
      </w:pPr>
      <w:r>
        <w:rPr>
          <w:noProof/>
        </w:rPr>
        <w:drawing>
          <wp:inline distT="0" distB="0" distL="0" distR="0" wp14:anchorId="4CD1136A" wp14:editId="7EE57F83">
            <wp:extent cx="3868559" cy="2579427"/>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81546" cy="2588087"/>
                    </a:xfrm>
                    <a:prstGeom prst="rect">
                      <a:avLst/>
                    </a:prstGeom>
                  </pic:spPr>
                </pic:pic>
              </a:graphicData>
            </a:graphic>
          </wp:inline>
        </w:drawing>
      </w:r>
    </w:p>
    <w:p w14:paraId="7CFD8B4C" w14:textId="3E7C1108" w:rsidR="00C96E6C" w:rsidRDefault="001D55E9" w:rsidP="001D55E9">
      <w:r>
        <w:t xml:space="preserve">Zabieg został wykonany przez dr. n. med. Marka Filipka oraz dr. Stefana W. Czarnieckiego pod opieką merytoryczną prof. </w:t>
      </w:r>
      <w:proofErr w:type="spellStart"/>
      <w:r>
        <w:t>Barı</w:t>
      </w:r>
      <w:r w:rsidR="00EB409F">
        <w:t>s</w:t>
      </w:r>
      <w:r>
        <w:t>a</w:t>
      </w:r>
      <w:proofErr w:type="spellEnd"/>
      <w:r>
        <w:t xml:space="preserve"> </w:t>
      </w:r>
      <w:proofErr w:type="spellStart"/>
      <w:r>
        <w:t>Bakıra</w:t>
      </w:r>
      <w:proofErr w:type="spellEnd"/>
      <w:r>
        <w:t xml:space="preserve"> z Turcji, profesora radiologii związanego z Uniwersytetem w Stambule i uznanego na arenie międzynarodowej eksperta w dziedzinie terapii ogniskowych raka prostaty oraz nieodwracalnej </w:t>
      </w:r>
      <w:proofErr w:type="spellStart"/>
      <w:r>
        <w:t>elektroporacji</w:t>
      </w:r>
      <w:proofErr w:type="spellEnd"/>
      <w:r>
        <w:t xml:space="preserve"> (IRE).</w:t>
      </w:r>
    </w:p>
    <w:p w14:paraId="3EA81273" w14:textId="1E066963" w:rsidR="001D55E9" w:rsidRDefault="001D55E9" w:rsidP="001D55E9">
      <w:pPr>
        <w:rPr>
          <w:b/>
          <w:bCs/>
        </w:rPr>
      </w:pPr>
      <w:r w:rsidRPr="001D55E9">
        <w:rPr>
          <w:b/>
          <w:bCs/>
        </w:rPr>
        <w:lastRenderedPageBreak/>
        <w:t>Na czym polega metoda IRE?</w:t>
      </w:r>
    </w:p>
    <w:p w14:paraId="6AA4C27E" w14:textId="3E4070B8" w:rsidR="001D55E9" w:rsidRDefault="001D55E9" w:rsidP="001D55E9">
      <w:r>
        <w:t>Metoda IRE wykorzystuje krótkie impulsy elektryczne do selektywnego niszczenia komórek nowotworowych. W przeciwieństwie do wielu tradycyjnych metod ablacyjnych nie opiera się na działaniu wysokiej temperatury, dzięki czemu pozwala zachować otaczające zdrowe tkanki oraz kluczowe struktury anatomiczne, takie jak nerwy, naczynia krwionośne czy cewka moczowa.</w:t>
      </w:r>
    </w:p>
    <w:p w14:paraId="4B1CF603" w14:textId="4F9C67A1" w:rsidR="001D55E9" w:rsidRDefault="001D55E9" w:rsidP="001D55E9">
      <w:r>
        <w:t>Procedura polega na precyzyjnym wprowadzeniu cienkich elektrod w obszar zmiany nowotworowej i podaniu impulsów elektrycznych prowadzących do zniszczenia komórek raka.</w:t>
      </w:r>
    </w:p>
    <w:p w14:paraId="7705C72A" w14:textId="49310588" w:rsidR="001D55E9" w:rsidRDefault="001D55E9" w:rsidP="001D55E9">
      <w:r>
        <w:t xml:space="preserve">„Metoda IRE (nieodwracalna </w:t>
      </w:r>
      <w:proofErr w:type="spellStart"/>
      <w:r>
        <w:t>elektroporacja</w:t>
      </w:r>
      <w:proofErr w:type="spellEnd"/>
      <w:r>
        <w:t xml:space="preserve">) wykorzystuje krótkie impulsy prądu elektrycznego o wysokim napięciu. Impulsy generowane podczas zabiegu są precyzyjnie dobrane, aby tworzyć mikroskopijne pory, zwane </w:t>
      </w:r>
      <w:proofErr w:type="spellStart"/>
      <w:r>
        <w:t>nanoporami</w:t>
      </w:r>
      <w:proofErr w:type="spellEnd"/>
      <w:r>
        <w:t>, w błonach komórek nowotworowych. Powstanie tych porów prowadzi do uruchomienia naturalnego procesu śmierci komórki, czyli apoptozy. W efekcie komórki raka prostaty ulegają trwałemu uszkodzeniu i obumierają. Jednocześnie otaczające zdrowe struktury, takie jak naczynia krwionośne, nerwy czy cewka moczowa, pozostają w dużej mierze nienaruszone. Dzięki temu IRE stanowi wysoce efektywną i małoinwazyjną metodę leczenia raka prostaty, niewymagającą użycia skalpela” – wyjaśnia dr n. med. Marek Filipek.</w:t>
      </w:r>
    </w:p>
    <w:p w14:paraId="78ADFF34" w14:textId="6BB0057C" w:rsidR="001D55E9" w:rsidRDefault="001D55E9" w:rsidP="001D55E9">
      <w:pPr>
        <w:rPr>
          <w:b/>
          <w:bCs/>
        </w:rPr>
      </w:pPr>
      <w:r w:rsidRPr="001D55E9">
        <w:rPr>
          <w:b/>
          <w:bCs/>
        </w:rPr>
        <w:t>Odpowiedź na potrzeby pacjentów</w:t>
      </w:r>
    </w:p>
    <w:p w14:paraId="657D0E49" w14:textId="745FC01E" w:rsidR="001D55E9" w:rsidRDefault="001D55E9" w:rsidP="001D55E9">
      <w:r>
        <w:t>Wprowadzenie technologii IRE do praktyki klinicznej otwiera nowe możliwości leczenia wybranych pacjentów z rakiem prostaty. To metoda pozwalająca na bardzo precyzyjne działanie w obrębie nowotworu przy jednoczesnym ograniczeniu wpływu na zdrowe tkanki.</w:t>
      </w:r>
    </w:p>
    <w:p w14:paraId="5ACF4DBF" w14:textId="099A0288" w:rsidR="001D55E9" w:rsidRPr="001D55E9" w:rsidRDefault="001D55E9" w:rsidP="001D55E9">
      <w:r>
        <w:lastRenderedPageBreak/>
        <w:t xml:space="preserve">„Metoda IRE jest odpowiedzią na obawy pacjentów przed radykalnym leczeniem raka prostaty. W porównaniu z chirurgią, chirurgią </w:t>
      </w:r>
      <w:proofErr w:type="spellStart"/>
      <w:r>
        <w:t>robotyczną</w:t>
      </w:r>
      <w:proofErr w:type="spellEnd"/>
      <w:r>
        <w:t xml:space="preserve"> czy radioterapią wyróżnia się wysoką selektywnością działania. Pozwala precyzyjnie zniszczyć komórki nowotworowe, jednocześnie zachowując nerwy i naczynia odpowiedzialne za funkcje seksualne oraz oszczędzając cewkę moczową i struktury odpowiadające za utrzymanie prawidłowej kontroli oddawania moczu. To właśnie możliwość ochrony tych kluczowych struktur jest jedną z największych zalet tej innowacyjnej technologii” – podkreśla dr Stefan W. Czarniecki.</w:t>
      </w:r>
    </w:p>
    <w:p w14:paraId="6C957A16" w14:textId="77777777" w:rsidR="00E56773" w:rsidRDefault="001D55E9" w:rsidP="001D55E9">
      <w:pPr>
        <w:rPr>
          <w:b/>
          <w:bCs/>
        </w:rPr>
      </w:pPr>
      <w:r w:rsidRPr="001D55E9">
        <w:rPr>
          <w:b/>
          <w:bCs/>
        </w:rPr>
        <w:t>Nowe możliwości leczenia raka prostaty</w:t>
      </w:r>
    </w:p>
    <w:p w14:paraId="0A7A0466" w14:textId="2733C6B1" w:rsidR="00E56773" w:rsidRDefault="00E56773" w:rsidP="001D55E9">
      <w:r w:rsidRPr="00E56773">
        <w:t>Rak prostaty jest jednym z najczęściej diagnozowanych nowotworów u mężczyzn. Dynamiczny rozwój nowoczesnych metod leczenia umożliwia coraz bardziej spersonalizowane podejście terapeutyczne, dostosowane do stopnia zaawansowania choroby oraz indywidualnych potrzeb pacjenta. Technologia IRE stanowi szczególnie obiecujące rozwiązanie dla wybranych chorych, u których możliwe jest zastosowanie leczenia ogniskowego</w:t>
      </w:r>
      <w:r w:rsidR="00B20D56">
        <w:t>, gdy nowotwór jest wykryty na wczesnym etapie</w:t>
      </w:r>
      <w:r w:rsidRPr="00E56773">
        <w:t>.</w:t>
      </w:r>
    </w:p>
    <w:p w14:paraId="7C5DC56D" w14:textId="44F13345" w:rsidR="00E56773" w:rsidRPr="00E56773" w:rsidRDefault="00E56773" w:rsidP="001D55E9">
      <w:pPr>
        <w:rPr>
          <w:b/>
          <w:bCs/>
        </w:rPr>
      </w:pPr>
      <w:r w:rsidRPr="00E56773">
        <w:rPr>
          <w:b/>
          <w:bCs/>
        </w:rPr>
        <w:t>Centrum Terapii Celowan</w:t>
      </w:r>
      <w:r>
        <w:rPr>
          <w:b/>
          <w:bCs/>
        </w:rPr>
        <w:t>ej</w:t>
      </w:r>
      <w:r w:rsidRPr="00E56773">
        <w:rPr>
          <w:b/>
          <w:bCs/>
        </w:rPr>
        <w:t xml:space="preserve"> Raka Prostaty w LUX MED Szpital Carolina</w:t>
      </w:r>
    </w:p>
    <w:p w14:paraId="64415B39" w14:textId="7F2A066C" w:rsidR="00E56773" w:rsidRDefault="00E56773" w:rsidP="00E56773">
      <w:r>
        <w:t xml:space="preserve">Przeprowadzenie pierwszego w Polsce zabiegu z wykorzystaniem technologii IRE w Centrum Terapii Celowanej Raka Prostaty w LUX MED Szpital Carolina </w:t>
      </w:r>
      <w:r w:rsidR="00B20D56">
        <w:t xml:space="preserve">po raz kolejny </w:t>
      </w:r>
      <w:r>
        <w:t>potwierdza zaangażowanie zespołu specjalistów w rozwój nowoczesnych metod leczenia nowotworów gruczołu krokowego.</w:t>
      </w:r>
    </w:p>
    <w:p w14:paraId="00493978" w14:textId="533954A5" w:rsidR="00E56773" w:rsidRDefault="00E56773" w:rsidP="00E56773">
      <w:r>
        <w:t xml:space="preserve">Ośrodek tworzy kompleksowe środowisko opieki, w którym w centrum uwagi znajduje się pacjent i jego potrzeby. Łączymy zaawansowaną diagnostykę z małoinwazyjnymi metodami terapii, oferując indywidualnie dopasowane ścieżki </w:t>
      </w:r>
      <w:r>
        <w:lastRenderedPageBreak/>
        <w:t>leczenia. Dzięki nowoczesnym technologiom możemy zapewniać precyzyjne leczenie raka prostaty, minimalizując wpływ terapii na jakość życia pacjentów oraz wspierając ich szybszy powrót do zdrowia.</w:t>
      </w:r>
    </w:p>
    <w:p w14:paraId="244E4FD7" w14:textId="59712D5C" w:rsidR="00E56773" w:rsidRDefault="00E56773" w:rsidP="00E56773">
      <w:r>
        <w:t>LUX MED Szpital Carolina konsekwentnie inwestuje w najnowsze technologie medyczne, zapewniając pacjentom dostęp do leczenia zgodnego ze światowymi standardami.</w:t>
      </w:r>
    </w:p>
    <w:p w14:paraId="65E60015" w14:textId="451904F4" w:rsidR="00E56773" w:rsidRDefault="00E56773" w:rsidP="00E56773">
      <w:r w:rsidRPr="00E56773">
        <w:t xml:space="preserve">Więcej informacji na temat leczenia raka prostaty metodą IRE dostępnych jest na stronie </w:t>
      </w:r>
      <w:hyperlink r:id="rId12" w:history="1">
        <w:r w:rsidRPr="00E56773">
          <w:rPr>
            <w:rStyle w:val="Hipercze"/>
          </w:rPr>
          <w:t>http://www.carolina.pl</w:t>
        </w:r>
      </w:hyperlink>
      <w:r>
        <w:t xml:space="preserve"> </w:t>
      </w:r>
      <w:r w:rsidRPr="00E56773">
        <w:t xml:space="preserve">oraz na kanale </w:t>
      </w:r>
      <w:hyperlink r:id="rId13" w:history="1">
        <w:r w:rsidRPr="00E14538">
          <w:rPr>
            <w:rStyle w:val="Hipercze"/>
          </w:rPr>
          <w:t>YouTube LUX MED Szpital Carolina</w:t>
        </w:r>
      </w:hyperlink>
      <w:r w:rsidRPr="00E56773">
        <w:t>.</w:t>
      </w:r>
    </w:p>
    <w:p w14:paraId="2E3FD66B" w14:textId="77777777" w:rsidR="00702940" w:rsidRDefault="00702940" w:rsidP="00E56773"/>
    <w:p w14:paraId="59E4FB27" w14:textId="5F038F5D" w:rsidR="00E56773" w:rsidRDefault="00702940" w:rsidP="00E56773">
      <w:pPr>
        <w:rPr>
          <w:b/>
          <w:bCs/>
        </w:rPr>
      </w:pPr>
      <w:r w:rsidRPr="00702940">
        <w:rPr>
          <w:b/>
          <w:bCs/>
        </w:rPr>
        <w:t>Informacje o ekspertach</w:t>
      </w:r>
    </w:p>
    <w:p w14:paraId="2D0D4B0B" w14:textId="770EFCDB" w:rsidR="00702940" w:rsidRPr="00702940" w:rsidRDefault="00702940" w:rsidP="00702940">
      <w:r w:rsidRPr="00702940">
        <w:rPr>
          <w:b/>
          <w:bCs/>
        </w:rPr>
        <w:t>Dr n. med. Marek Filipek</w:t>
      </w:r>
      <w:r w:rsidRPr="00702940">
        <w:t xml:space="preserve"> – specjalista urolog, jest aktywnym członkiem Polskiego Towarzystwa Urologicznego oraz Europejskiego Towarzystwa Urologicznego. Jako pierwszy polski urolog uzyskał certyfikację jako operator </w:t>
      </w:r>
      <w:proofErr w:type="spellStart"/>
      <w:r w:rsidRPr="00702940">
        <w:t>Ablatherm</w:t>
      </w:r>
      <w:proofErr w:type="spellEnd"/>
      <w:r w:rsidRPr="00702940">
        <w:t xml:space="preserve">® HIFU, a także jako jedyny lekarz w Europie Środkowo-Wschodniej prowadzi szkolenia </w:t>
      </w:r>
      <w:r w:rsidR="00B20D56">
        <w:t xml:space="preserve">w tej technologii </w:t>
      </w:r>
      <w:r w:rsidRPr="00702940">
        <w:t xml:space="preserve">dla lekarzy i zespołów medycznych. Specjalizuje się w urologii i chirurgii ogólnej, z naciskiem na diagnostykę oraz leczenie chorób prostaty. Więcej informacji: </w:t>
      </w:r>
      <w:hyperlink r:id="rId14" w:history="1">
        <w:r w:rsidRPr="005B35E4">
          <w:rPr>
            <w:rStyle w:val="Hipercze"/>
          </w:rPr>
          <w:t>https://carolina.pl/zespol/dr-n-med-marek-filipek/</w:t>
        </w:r>
      </w:hyperlink>
      <w:r>
        <w:t xml:space="preserve"> </w:t>
      </w:r>
      <w:r w:rsidRPr="00702940">
        <w:t xml:space="preserve"> </w:t>
      </w:r>
    </w:p>
    <w:p w14:paraId="3B17098B" w14:textId="263FA62B" w:rsidR="00702940" w:rsidRPr="00702940" w:rsidRDefault="00702940" w:rsidP="00702940">
      <w:r w:rsidRPr="00702940">
        <w:rPr>
          <w:b/>
          <w:bCs/>
        </w:rPr>
        <w:t xml:space="preserve">Dr Stefan W. Czarniecki </w:t>
      </w:r>
      <w:r w:rsidRPr="00702940">
        <w:t xml:space="preserve">– specjalista urolog, FEBU, Ordynator Oddziału Urologii w Szpitalu Carolina, od ponad dekady wykonuje operacje </w:t>
      </w:r>
      <w:proofErr w:type="spellStart"/>
      <w:r w:rsidRPr="00702940">
        <w:t>robotyczne</w:t>
      </w:r>
      <w:proofErr w:type="spellEnd"/>
      <w:r w:rsidRPr="00702940">
        <w:t xml:space="preserve"> oraz spersonalizowane terapie celowane w leczeniu zaawansowanym ukierunkowanym na ogniska raka prostaty, korzystając z metody HIFU (high </w:t>
      </w:r>
      <w:proofErr w:type="spellStart"/>
      <w:r w:rsidRPr="00702940">
        <w:t>intensity</w:t>
      </w:r>
      <w:proofErr w:type="spellEnd"/>
      <w:r w:rsidRPr="00702940">
        <w:t xml:space="preserve"> </w:t>
      </w:r>
      <w:proofErr w:type="spellStart"/>
      <w:r w:rsidRPr="00702940">
        <w:t>focused</w:t>
      </w:r>
      <w:proofErr w:type="spellEnd"/>
      <w:r w:rsidRPr="00702940">
        <w:t xml:space="preserve"> </w:t>
      </w:r>
      <w:proofErr w:type="spellStart"/>
      <w:r w:rsidRPr="00702940">
        <w:t>ultrasound</w:t>
      </w:r>
      <w:proofErr w:type="spellEnd"/>
      <w:r w:rsidRPr="00702940">
        <w:t xml:space="preserve">) oraz lasera. Od początku swojej kariery wspiera rozwój polskiej urologii, w tym metod diagnostycznych, na światowym poziomie. Uczestniczy w wielu </w:t>
      </w:r>
      <w:r w:rsidRPr="00702940">
        <w:lastRenderedPageBreak/>
        <w:t xml:space="preserve">kampaniach społecznych nt. profilaktyki raka prostaty. Więcej informacji: </w:t>
      </w:r>
      <w:hyperlink r:id="rId15" w:history="1">
        <w:r w:rsidRPr="005B35E4">
          <w:rPr>
            <w:rStyle w:val="Hipercze"/>
          </w:rPr>
          <w:t>https://carolina.pl/zespol/lek-stefan-w-czarniecki/</w:t>
        </w:r>
      </w:hyperlink>
      <w:r>
        <w:t xml:space="preserve"> </w:t>
      </w:r>
    </w:p>
    <w:p w14:paraId="7DD5F714" w14:textId="05E5DC9B" w:rsidR="00702940" w:rsidRPr="00702940" w:rsidRDefault="00702940" w:rsidP="00702940">
      <w:pPr>
        <w:rPr>
          <w:b/>
          <w:bCs/>
        </w:rPr>
      </w:pPr>
      <w:r w:rsidRPr="00702940">
        <w:rPr>
          <w:b/>
          <w:bCs/>
        </w:rPr>
        <w:t xml:space="preserve">Informacje o LUX MED Szpital Carolina (dawna nazwa: Carolina </w:t>
      </w:r>
      <w:proofErr w:type="spellStart"/>
      <w:r w:rsidRPr="00702940">
        <w:rPr>
          <w:b/>
          <w:bCs/>
        </w:rPr>
        <w:t>Medical</w:t>
      </w:r>
      <w:proofErr w:type="spellEnd"/>
      <w:r w:rsidRPr="00702940">
        <w:rPr>
          <w:b/>
          <w:bCs/>
        </w:rPr>
        <w:t xml:space="preserve"> Center)</w:t>
      </w:r>
    </w:p>
    <w:p w14:paraId="3006BCA5" w14:textId="755E80B9" w:rsidR="001D55E9" w:rsidRPr="00702940" w:rsidRDefault="00702940" w:rsidP="00702940">
      <w:r>
        <w:t xml:space="preserve">LUX MED </w:t>
      </w:r>
      <w:r w:rsidRPr="00702940">
        <w:t xml:space="preserve">Szpital Carolina to pierwsza w Polsce prywatna placówka medyczna specjalizująca się w leczeniu i prewencji urazów układu mięśniowo–szkieletowego. Zatrudnia m.in. specjalistów ortopedii, neurochirurgii, chirurgii dziecięcej, urologii i rehabilitacji. Zapewnia kompleksową opiekę medyczną – całodobowe ambulatorium urazowe, konsultacje specjalistyczne, diagnostykę obrazową i funkcjonalną, leczenie operacyjne i nieinwazyjne, rehabilitację, trening motoryczny. Klinika ma bardzo duże doświadczenie w medycynie sportowej – wieloletni partner medyczny Polskiego Komitetu Olimpijskiego i Polskiego Baletu Narodowego. Placówka została także wybrana przez Europejską Unię Piłkarską (UEFA) do sprawowania opieki medycznej nad uczestnikami UEFA EURO 2012, a Międzynarodowa Federacja Piłkarska wyróżniła ją tytułem FIFA </w:t>
      </w:r>
      <w:proofErr w:type="spellStart"/>
      <w:r w:rsidRPr="00702940">
        <w:t>Medical</w:t>
      </w:r>
      <w:proofErr w:type="spellEnd"/>
      <w:r w:rsidRPr="00702940">
        <w:t xml:space="preserve"> Centre of Excellence. Szpital Carolina jest częścią Grupy LUX MED – lidera rynku prywatnych usług medycznych w Polsce. Więcej informacji o Szpitalu Carolina można znaleźć na </w:t>
      </w:r>
      <w:hyperlink r:id="rId16" w:history="1">
        <w:r w:rsidRPr="00702940">
          <w:rPr>
            <w:rStyle w:val="Hipercze"/>
          </w:rPr>
          <w:t>carolina.pl.</w:t>
        </w:r>
      </w:hyperlink>
    </w:p>
    <w:sectPr w:rsidR="001D55E9" w:rsidRPr="00702940" w:rsidSect="00976725">
      <w:headerReference w:type="even" r:id="rId17"/>
      <w:headerReference w:type="default" r:id="rId18"/>
      <w:footerReference w:type="even" r:id="rId19"/>
      <w:footerReference w:type="default" r:id="rId20"/>
      <w:headerReference w:type="first" r:id="rId21"/>
      <w:footerReference w:type="first" r:id="rId22"/>
      <w:pgSz w:w="11906" w:h="16838" w:code="9"/>
      <w:pgMar w:top="142" w:right="964" w:bottom="1843" w:left="964" w:header="3" w:footer="22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E6EC2" w14:textId="77777777" w:rsidR="00175679" w:rsidRDefault="00175679" w:rsidP="00A66B18">
      <w:pPr>
        <w:spacing w:before="0" w:after="0"/>
      </w:pPr>
      <w:r>
        <w:separator/>
      </w:r>
    </w:p>
  </w:endnote>
  <w:endnote w:type="continuationSeparator" w:id="0">
    <w:p w14:paraId="0B29A143" w14:textId="77777777" w:rsidR="00175679" w:rsidRDefault="00175679"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charset w:val="00"/>
    <w:family w:val="swiss"/>
    <w:pitch w:val="variable"/>
    <w:sig w:usb0="00000287" w:usb1="00000000" w:usb2="00000000" w:usb3="00000000" w:csb0="0000009F" w:csb1="00000000"/>
  </w:font>
  <w:font w:name="Mulish">
    <w:altName w:val="Calibri"/>
    <w:panose1 w:val="00000000000000000000"/>
    <w:charset w:val="EE"/>
    <w:family w:val="auto"/>
    <w:pitch w:val="variable"/>
    <w:sig w:usb0="A00000FF" w:usb1="5000204B" w:usb2="00000000" w:usb3="00000000" w:csb0="00000193"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D3BAE" w14:textId="77777777" w:rsidR="00DA4B4C" w:rsidRDefault="00DA4B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91B15" w14:textId="661EB847" w:rsidR="008C1FC3" w:rsidRDefault="00C96E6C" w:rsidP="00F31962">
    <w:pPr>
      <w:pStyle w:val="Stopka"/>
      <w:ind w:left="-964"/>
      <w:rPr>
        <w:noProof/>
      </w:rPr>
    </w:pPr>
    <w:r>
      <w:rPr>
        <w:noProof/>
      </w:rPr>
      <w:drawing>
        <wp:anchor distT="0" distB="0" distL="114300" distR="114300" simplePos="0" relativeHeight="251658240" behindDoc="1" locked="0" layoutInCell="1" allowOverlap="1" wp14:anchorId="681BB5B6" wp14:editId="657B925E">
          <wp:simplePos x="0" y="0"/>
          <wp:positionH relativeFrom="column">
            <wp:posOffset>-612140</wp:posOffset>
          </wp:positionH>
          <wp:positionV relativeFrom="paragraph">
            <wp:posOffset>40005</wp:posOffset>
          </wp:positionV>
          <wp:extent cx="7556500" cy="1755058"/>
          <wp:effectExtent l="0" t="0" r="0" b="0"/>
          <wp:wrapNone/>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5"/>
                  <pic:cNvPicPr/>
                </pic:nvPicPr>
                <pic:blipFill>
                  <a:blip r:embed="rId1">
                    <a:extLst>
                      <a:ext uri="{28A0092B-C50C-407E-A947-70E740481C1C}">
                        <a14:useLocalDpi xmlns:a14="http://schemas.microsoft.com/office/drawing/2010/main" val="0"/>
                      </a:ext>
                    </a:extLst>
                  </a:blip>
                  <a:stretch>
                    <a:fillRect/>
                  </a:stretch>
                </pic:blipFill>
                <pic:spPr>
                  <a:xfrm>
                    <a:off x="0" y="0"/>
                    <a:ext cx="7556500" cy="1755058"/>
                  </a:xfrm>
                  <a:prstGeom prst="rect">
                    <a:avLst/>
                  </a:prstGeom>
                </pic:spPr>
              </pic:pic>
            </a:graphicData>
          </a:graphic>
          <wp14:sizeRelH relativeFrom="page">
            <wp14:pctWidth>0</wp14:pctWidth>
          </wp14:sizeRelH>
          <wp14:sizeRelV relativeFrom="page">
            <wp14:pctHeight>0</wp14:pctHeight>
          </wp14:sizeRelV>
        </wp:anchor>
      </w:drawing>
    </w:r>
  </w:p>
  <w:p w14:paraId="7D90E6D1" w14:textId="3547B22C" w:rsidR="00B24126" w:rsidRDefault="00C96E6C" w:rsidP="00F31962">
    <w:pPr>
      <w:pStyle w:val="Stopka"/>
      <w:ind w:left="-964"/>
    </w:pPr>
    <w:r>
      <w:rPr>
        <w:noProof/>
      </w:rPr>
      <mc:AlternateContent>
        <mc:Choice Requires="wps">
          <w:drawing>
            <wp:anchor distT="45720" distB="45720" distL="114300" distR="114300" simplePos="0" relativeHeight="251664384" behindDoc="0" locked="0" layoutInCell="1" allowOverlap="1" wp14:anchorId="2EBA7AE5" wp14:editId="12FDFFB6">
              <wp:simplePos x="0" y="0"/>
              <wp:positionH relativeFrom="column">
                <wp:posOffset>2948305</wp:posOffset>
              </wp:positionH>
              <wp:positionV relativeFrom="paragraph">
                <wp:posOffset>534670</wp:posOffset>
              </wp:positionV>
              <wp:extent cx="3878580" cy="813435"/>
              <wp:effectExtent l="0" t="0" r="0" b="0"/>
              <wp:wrapSquare wrapText="bothSides"/>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8580" cy="813435"/>
                      </a:xfrm>
                      <a:prstGeom prst="rect">
                        <a:avLst/>
                      </a:prstGeom>
                      <a:noFill/>
                      <a:ln w="9525">
                        <a:noFill/>
                        <a:miter lim="800000"/>
                        <a:headEnd/>
                        <a:tailEnd/>
                      </a:ln>
                    </wps:spPr>
                    <wps:txbx>
                      <w:txbxContent>
                        <w:p w14:paraId="43097B88" w14:textId="77777777" w:rsidR="008A0517" w:rsidRPr="00DA4B4C" w:rsidRDefault="008A0517" w:rsidP="008A0517">
                          <w:pPr>
                            <w:pStyle w:val="Stopka"/>
                            <w:tabs>
                              <w:tab w:val="center" w:pos="5084"/>
                            </w:tabs>
                            <w:spacing w:line="240" w:lineRule="auto"/>
                            <w:jc w:val="right"/>
                          </w:pPr>
                          <w:r w:rsidRPr="00DA4B4C">
                            <w:t>SPORT MEDICA S.A.</w:t>
                          </w:r>
                        </w:p>
                        <w:p w14:paraId="5DD4F02A" w14:textId="77777777" w:rsidR="008A0517" w:rsidRPr="00DA4B4C" w:rsidRDefault="008A0517" w:rsidP="008A0517">
                          <w:pPr>
                            <w:pStyle w:val="Stopka"/>
                            <w:tabs>
                              <w:tab w:val="center" w:pos="5084"/>
                            </w:tabs>
                            <w:spacing w:line="240" w:lineRule="auto"/>
                            <w:jc w:val="right"/>
                          </w:pPr>
                          <w:r w:rsidRPr="00DA4B4C">
                            <w:t>ul. Pory 78, 02-757 Warszawa</w:t>
                          </w:r>
                        </w:p>
                        <w:p w14:paraId="4D0E5A57" w14:textId="77777777" w:rsidR="008A0517" w:rsidRPr="00DA4B4C" w:rsidRDefault="008A0517" w:rsidP="008A0517">
                          <w:pPr>
                            <w:pStyle w:val="Stopka"/>
                            <w:tabs>
                              <w:tab w:val="clear" w:pos="4680"/>
                              <w:tab w:val="center" w:pos="5084"/>
                            </w:tabs>
                            <w:spacing w:line="240" w:lineRule="auto"/>
                            <w:jc w:val="right"/>
                          </w:pPr>
                          <w:r w:rsidRPr="00DA4B4C">
                            <w:t>carolina.pl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2EBA7AE5" id="_x0000_t202" coordsize="21600,21600" o:spt="202" path="m,l,21600r21600,l21600,xe">
              <v:stroke joinstyle="miter"/>
              <v:path gradientshapeok="t" o:connecttype="rect"/>
            </v:shapetype>
            <v:shape id="Pole tekstowe 2" o:spid="_x0000_s1026" type="#_x0000_t202" style="position:absolute;left:0;text-align:left;margin-left:232.15pt;margin-top:42.1pt;width:305.4pt;height:64.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" filled="f" stroked="f">
              <v:textbox>
                <w:txbxContent>
                  <w:p w14:paraId="43097B88" w14:textId="77777777" w:rsidR="008A0517" w:rsidRPr="00DA4B4C" w:rsidRDefault="008A0517" w:rsidP="008A0517">
                    <w:pPr>
                      <w:pStyle w:val="Footer"/>
                      <w:tabs>
                        <w:tab w:val="center" w:pos="5084"/>
                      </w:tabs>
                      <w:spacing w:line="240" w:lineRule="auto"/>
                      <w:jc w:val="right"/>
                    </w:pPr>
                    <w:r w:rsidRPr="00DA4B4C">
                      <w:t>SPORT MEDICA S.A.</w:t>
                    </w:r>
                  </w:p>
                  <w:p w14:paraId="5DD4F02A" w14:textId="77777777" w:rsidR="008A0517" w:rsidRPr="00DA4B4C" w:rsidRDefault="008A0517" w:rsidP="008A0517">
                    <w:pPr>
                      <w:pStyle w:val="Footer"/>
                      <w:tabs>
                        <w:tab w:val="center" w:pos="5084"/>
                      </w:tabs>
                      <w:spacing w:line="240" w:lineRule="auto"/>
                      <w:jc w:val="right"/>
                    </w:pPr>
                    <w:r w:rsidRPr="00DA4B4C">
                      <w:t>ul. Pory 78, 02-757 Warszawa</w:t>
                    </w:r>
                  </w:p>
                  <w:p w14:paraId="4D0E5A57" w14:textId="77777777" w:rsidR="008A0517" w:rsidRPr="00DA4B4C" w:rsidRDefault="008A0517" w:rsidP="008A0517">
                    <w:pPr>
                      <w:pStyle w:val="Footer"/>
                      <w:tabs>
                        <w:tab w:val="clear" w:pos="4680"/>
                        <w:tab w:val="center" w:pos="5084"/>
                      </w:tabs>
                      <w:spacing w:line="240" w:lineRule="auto"/>
                      <w:jc w:val="right"/>
                    </w:pPr>
                    <w:r w:rsidRPr="00DA4B4C">
                      <w:t>carolina.pl</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B9C6D" w14:textId="77777777" w:rsidR="00DA4B4C" w:rsidRDefault="00DA4B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7A54B" w14:textId="77777777" w:rsidR="00175679" w:rsidRDefault="00175679" w:rsidP="00A66B18">
      <w:pPr>
        <w:spacing w:before="0" w:after="0"/>
      </w:pPr>
      <w:r>
        <w:separator/>
      </w:r>
    </w:p>
  </w:footnote>
  <w:footnote w:type="continuationSeparator" w:id="0">
    <w:p w14:paraId="7954F1E4" w14:textId="77777777" w:rsidR="00175679" w:rsidRDefault="00175679" w:rsidP="00A66B1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CD2A5" w14:textId="77777777" w:rsidR="00DA4B4C" w:rsidRDefault="00DA4B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B50BF" w14:textId="77777777" w:rsidR="00A66B18" w:rsidRPr="00B24126" w:rsidRDefault="00A66B18" w:rsidP="00FE067A">
    <w:pPr>
      <w:pStyle w:val="Podpis"/>
      <w:spacing w:line="240" w:lineRule="auto"/>
      <w:ind w:left="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9113E" w14:textId="77777777" w:rsidR="00DA4B4C" w:rsidRDefault="00DA4B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11CD"/>
    <w:multiLevelType w:val="hybridMultilevel"/>
    <w:tmpl w:val="7E0C0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126"/>
    <w:rsid w:val="000206BB"/>
    <w:rsid w:val="000217CD"/>
    <w:rsid w:val="000449C6"/>
    <w:rsid w:val="000529AD"/>
    <w:rsid w:val="000547E8"/>
    <w:rsid w:val="00080FF4"/>
    <w:rsid w:val="00083BAA"/>
    <w:rsid w:val="000857E3"/>
    <w:rsid w:val="000C1231"/>
    <w:rsid w:val="000C4B0F"/>
    <w:rsid w:val="000E30B7"/>
    <w:rsid w:val="000E60BF"/>
    <w:rsid w:val="0010680C"/>
    <w:rsid w:val="00131AC4"/>
    <w:rsid w:val="001343AF"/>
    <w:rsid w:val="0014642F"/>
    <w:rsid w:val="00152B0B"/>
    <w:rsid w:val="00152B5B"/>
    <w:rsid w:val="00175679"/>
    <w:rsid w:val="001766D6"/>
    <w:rsid w:val="00192419"/>
    <w:rsid w:val="00192434"/>
    <w:rsid w:val="001C270D"/>
    <w:rsid w:val="001D0B5A"/>
    <w:rsid w:val="001D55E9"/>
    <w:rsid w:val="001E2320"/>
    <w:rsid w:val="001F1DB8"/>
    <w:rsid w:val="001F2567"/>
    <w:rsid w:val="00203E4B"/>
    <w:rsid w:val="00214E28"/>
    <w:rsid w:val="00225E6A"/>
    <w:rsid w:val="002733A6"/>
    <w:rsid w:val="00277E26"/>
    <w:rsid w:val="0029626D"/>
    <w:rsid w:val="00352B81"/>
    <w:rsid w:val="00372BB7"/>
    <w:rsid w:val="003905CD"/>
    <w:rsid w:val="00394757"/>
    <w:rsid w:val="003A0150"/>
    <w:rsid w:val="003B00CC"/>
    <w:rsid w:val="003D0081"/>
    <w:rsid w:val="003D1341"/>
    <w:rsid w:val="003D412E"/>
    <w:rsid w:val="003E24DF"/>
    <w:rsid w:val="0041428F"/>
    <w:rsid w:val="00430D21"/>
    <w:rsid w:val="00454B37"/>
    <w:rsid w:val="0045718E"/>
    <w:rsid w:val="00487E67"/>
    <w:rsid w:val="004A2B0D"/>
    <w:rsid w:val="005307FB"/>
    <w:rsid w:val="005661D3"/>
    <w:rsid w:val="00584AF7"/>
    <w:rsid w:val="00597BF1"/>
    <w:rsid w:val="005C2210"/>
    <w:rsid w:val="005D6F2C"/>
    <w:rsid w:val="005E08FB"/>
    <w:rsid w:val="00607002"/>
    <w:rsid w:val="00615018"/>
    <w:rsid w:val="0062123A"/>
    <w:rsid w:val="00646E75"/>
    <w:rsid w:val="00672D90"/>
    <w:rsid w:val="00692E22"/>
    <w:rsid w:val="006C467F"/>
    <w:rsid w:val="006F3C03"/>
    <w:rsid w:val="006F6F10"/>
    <w:rsid w:val="00702940"/>
    <w:rsid w:val="0077308A"/>
    <w:rsid w:val="00775B7F"/>
    <w:rsid w:val="00783E79"/>
    <w:rsid w:val="007B5AE8"/>
    <w:rsid w:val="007C2184"/>
    <w:rsid w:val="007E64DA"/>
    <w:rsid w:val="007F5192"/>
    <w:rsid w:val="00821ABA"/>
    <w:rsid w:val="00853BB3"/>
    <w:rsid w:val="008A0517"/>
    <w:rsid w:val="008A6BD8"/>
    <w:rsid w:val="008C1FC3"/>
    <w:rsid w:val="00904172"/>
    <w:rsid w:val="0091794C"/>
    <w:rsid w:val="00976725"/>
    <w:rsid w:val="009A0C4E"/>
    <w:rsid w:val="009F6646"/>
    <w:rsid w:val="00A12A6E"/>
    <w:rsid w:val="00A26FE7"/>
    <w:rsid w:val="00A279F5"/>
    <w:rsid w:val="00A647B1"/>
    <w:rsid w:val="00A66B18"/>
    <w:rsid w:val="00A6783B"/>
    <w:rsid w:val="00A96CF8"/>
    <w:rsid w:val="00AA089B"/>
    <w:rsid w:val="00AA5B5F"/>
    <w:rsid w:val="00AE1388"/>
    <w:rsid w:val="00AF3982"/>
    <w:rsid w:val="00B20D56"/>
    <w:rsid w:val="00B24126"/>
    <w:rsid w:val="00B500FF"/>
    <w:rsid w:val="00B50294"/>
    <w:rsid w:val="00B57D6E"/>
    <w:rsid w:val="00BB1F0C"/>
    <w:rsid w:val="00BC128A"/>
    <w:rsid w:val="00BC6E22"/>
    <w:rsid w:val="00C41D8E"/>
    <w:rsid w:val="00C600C7"/>
    <w:rsid w:val="00C701F7"/>
    <w:rsid w:val="00C70786"/>
    <w:rsid w:val="00C72287"/>
    <w:rsid w:val="00C96E6C"/>
    <w:rsid w:val="00CA3ADC"/>
    <w:rsid w:val="00D10958"/>
    <w:rsid w:val="00D1328D"/>
    <w:rsid w:val="00D43E84"/>
    <w:rsid w:val="00D66593"/>
    <w:rsid w:val="00D70D80"/>
    <w:rsid w:val="00D81B30"/>
    <w:rsid w:val="00DA45C1"/>
    <w:rsid w:val="00DA4B4C"/>
    <w:rsid w:val="00DB26AF"/>
    <w:rsid w:val="00DE6DA2"/>
    <w:rsid w:val="00DF2D30"/>
    <w:rsid w:val="00E02D76"/>
    <w:rsid w:val="00E11D98"/>
    <w:rsid w:val="00E14538"/>
    <w:rsid w:val="00E4786A"/>
    <w:rsid w:val="00E55D74"/>
    <w:rsid w:val="00E56773"/>
    <w:rsid w:val="00E6540C"/>
    <w:rsid w:val="00E65BF5"/>
    <w:rsid w:val="00E66903"/>
    <w:rsid w:val="00E73D13"/>
    <w:rsid w:val="00E81E2A"/>
    <w:rsid w:val="00EB409F"/>
    <w:rsid w:val="00ED5282"/>
    <w:rsid w:val="00EE0952"/>
    <w:rsid w:val="00EE32AA"/>
    <w:rsid w:val="00EF37E9"/>
    <w:rsid w:val="00F07366"/>
    <w:rsid w:val="00F31962"/>
    <w:rsid w:val="00F35E42"/>
    <w:rsid w:val="00F61E78"/>
    <w:rsid w:val="00FE067A"/>
    <w:rsid w:val="00FE0F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FBAF1"/>
  <w15:docId w15:val="{527B571E-FF8D-4F07-BCDA-65D50F5CD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pl-PL"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C1231"/>
    <w:pPr>
      <w:spacing w:before="160" w:after="480" w:line="360" w:lineRule="auto"/>
      <w:ind w:left="720" w:right="720"/>
      <w:jc w:val="both"/>
    </w:pPr>
    <w:rPr>
      <w:rFonts w:ascii="Mulish" w:eastAsiaTheme="minorHAnsi" w:hAnsi="Mulish"/>
      <w:color w:val="595959" w:themeColor="text1" w:themeTint="A6"/>
      <w:kern w:val="20"/>
      <w:position w:val="8"/>
      <w:sz w:val="22"/>
      <w:szCs w:val="20"/>
    </w:rPr>
  </w:style>
  <w:style w:type="paragraph" w:styleId="Nagwek1">
    <w:name w:val="heading 1"/>
    <w:basedOn w:val="Normalny"/>
    <w:next w:val="Normalny"/>
    <w:link w:val="Nagwek1Znak"/>
    <w:uiPriority w:val="8"/>
    <w:unhideWhenUsed/>
    <w:qFormat/>
    <w:rsid w:val="003E24DF"/>
    <w:pPr>
      <w:spacing w:before="0"/>
      <w:contextualSpacing/>
      <w:outlineLvl w:val="0"/>
    </w:pPr>
    <w:rPr>
      <w:rFonts w:asciiTheme="majorHAnsi" w:eastAsiaTheme="majorEastAsia" w:hAnsiTheme="majorHAnsi" w:cstheme="majorBidi"/>
      <w:caps/>
      <w:color w:val="112F51" w:themeColor="accent1" w:themeShade="BF"/>
    </w:rPr>
  </w:style>
  <w:style w:type="paragraph" w:styleId="Nagwek2">
    <w:name w:val="heading 2"/>
    <w:basedOn w:val="Normalny"/>
    <w:next w:val="Normalny"/>
    <w:link w:val="Nagwek2Znak"/>
    <w:uiPriority w:val="9"/>
    <w:unhideWhenUsed/>
    <w:qFormat/>
    <w:rsid w:val="004A2B0D"/>
    <w:pPr>
      <w:keepNext/>
      <w:keepLines/>
      <w:spacing w:after="0"/>
      <w:outlineLvl w:val="1"/>
    </w:pPr>
    <w:rPr>
      <w:rFonts w:asciiTheme="majorHAnsi" w:eastAsiaTheme="majorEastAsia" w:hAnsiTheme="majorHAnsi" w:cstheme="majorBidi"/>
      <w:color w:val="112F5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8"/>
    <w:rsid w:val="003E24DF"/>
    <w:rPr>
      <w:rFonts w:asciiTheme="majorHAnsi" w:eastAsiaTheme="majorEastAsia" w:hAnsiTheme="majorHAnsi" w:cstheme="majorBidi"/>
      <w:caps/>
      <w:color w:val="112F51" w:themeColor="accent1" w:themeShade="BF"/>
      <w:kern w:val="20"/>
      <w:sz w:val="20"/>
      <w:szCs w:val="20"/>
    </w:rPr>
  </w:style>
  <w:style w:type="paragraph" w:customStyle="1" w:styleId="Adresat">
    <w:name w:val="Adresat"/>
    <w:basedOn w:val="Normalny"/>
    <w:uiPriority w:val="3"/>
    <w:qFormat/>
    <w:rsid w:val="003D1341"/>
    <w:pPr>
      <w:spacing w:before="840" w:after="40"/>
    </w:pPr>
    <w:rPr>
      <w:b/>
      <w:bCs/>
      <w:color w:val="000000" w:themeColor="text1"/>
    </w:rPr>
  </w:style>
  <w:style w:type="paragraph" w:styleId="Zwrotgrzecznociowy">
    <w:name w:val="Salutation"/>
    <w:basedOn w:val="Normalny"/>
    <w:link w:val="ZwrotgrzecznociowyZnak"/>
    <w:uiPriority w:val="4"/>
    <w:unhideWhenUsed/>
    <w:qFormat/>
    <w:rsid w:val="003D1341"/>
    <w:pPr>
      <w:spacing w:before="720"/>
    </w:pPr>
    <w:rPr>
      <w:b/>
    </w:rPr>
  </w:style>
  <w:style w:type="character" w:customStyle="1" w:styleId="ZwrotgrzecznociowyZnak">
    <w:name w:val="Zwrot grzecznościowy Znak"/>
    <w:basedOn w:val="Domylnaczcionkaakapitu"/>
    <w:link w:val="Zwrotgrzecznociowy"/>
    <w:uiPriority w:val="4"/>
    <w:rsid w:val="003D1341"/>
    <w:rPr>
      <w:rFonts w:ascii="Mulish" w:eastAsiaTheme="minorHAnsi" w:hAnsi="Mulish"/>
      <w:b/>
      <w:color w:val="595959" w:themeColor="text1" w:themeTint="A6"/>
      <w:kern w:val="20"/>
      <w:szCs w:val="20"/>
    </w:rPr>
  </w:style>
  <w:style w:type="paragraph" w:styleId="Zwrotpoegnalny">
    <w:name w:val="Closing"/>
    <w:basedOn w:val="Normalny"/>
    <w:next w:val="Podpis"/>
    <w:link w:val="ZwrotpoegnalnyZnak"/>
    <w:uiPriority w:val="6"/>
    <w:unhideWhenUsed/>
    <w:qFormat/>
    <w:rsid w:val="003D1341"/>
    <w:pPr>
      <w:spacing w:before="480" w:after="0" w:line="240" w:lineRule="auto"/>
    </w:pPr>
    <w:rPr>
      <w:b/>
      <w:sz w:val="24"/>
    </w:rPr>
  </w:style>
  <w:style w:type="character" w:customStyle="1" w:styleId="ZwrotpoegnalnyZnak">
    <w:name w:val="Zwrot pożegnalny Znak"/>
    <w:basedOn w:val="Domylnaczcionkaakapitu"/>
    <w:link w:val="Zwrotpoegnalny"/>
    <w:uiPriority w:val="6"/>
    <w:rsid w:val="003D1341"/>
    <w:rPr>
      <w:rFonts w:ascii="Mulish" w:eastAsiaTheme="minorHAnsi" w:hAnsi="Mulish"/>
      <w:b/>
      <w:color w:val="595959" w:themeColor="text1" w:themeTint="A6"/>
      <w:kern w:val="20"/>
      <w:position w:val="8"/>
      <w:szCs w:val="20"/>
    </w:rPr>
  </w:style>
  <w:style w:type="paragraph" w:styleId="Podpis">
    <w:name w:val="Signature"/>
    <w:basedOn w:val="Normalny"/>
    <w:link w:val="PodpisZnak"/>
    <w:uiPriority w:val="7"/>
    <w:unhideWhenUsed/>
    <w:qFormat/>
    <w:rsid w:val="003D1341"/>
    <w:pPr>
      <w:spacing w:before="120"/>
      <w:contextualSpacing/>
    </w:pPr>
    <w:rPr>
      <w:bCs/>
    </w:rPr>
  </w:style>
  <w:style w:type="character" w:customStyle="1" w:styleId="PodpisZnak">
    <w:name w:val="Podpis Znak"/>
    <w:basedOn w:val="Domylnaczcionkaakapitu"/>
    <w:link w:val="Podpis"/>
    <w:uiPriority w:val="7"/>
    <w:rsid w:val="003D1341"/>
    <w:rPr>
      <w:rFonts w:ascii="Mulish" w:eastAsiaTheme="minorHAnsi" w:hAnsi="Mulish"/>
      <w:bCs/>
      <w:color w:val="595959" w:themeColor="text1" w:themeTint="A6"/>
      <w:kern w:val="20"/>
      <w:position w:val="8"/>
      <w:sz w:val="22"/>
      <w:szCs w:val="20"/>
    </w:rPr>
  </w:style>
  <w:style w:type="paragraph" w:styleId="Nagwek">
    <w:name w:val="header"/>
    <w:basedOn w:val="Normalny"/>
    <w:link w:val="NagwekZnak"/>
    <w:uiPriority w:val="99"/>
    <w:unhideWhenUsed/>
    <w:rsid w:val="003E24DF"/>
    <w:pPr>
      <w:spacing w:after="0"/>
      <w:jc w:val="right"/>
    </w:pPr>
  </w:style>
  <w:style w:type="character" w:customStyle="1" w:styleId="NagwekZnak">
    <w:name w:val="Nagłówek Znak"/>
    <w:basedOn w:val="Domylnaczcionkaakapitu"/>
    <w:link w:val="Nagwek"/>
    <w:uiPriority w:val="99"/>
    <w:rsid w:val="003E24DF"/>
    <w:rPr>
      <w:rFonts w:eastAsiaTheme="minorHAnsi"/>
      <w:color w:val="595959" w:themeColor="text1" w:themeTint="A6"/>
      <w:kern w:val="20"/>
      <w:sz w:val="20"/>
      <w:szCs w:val="20"/>
    </w:rPr>
  </w:style>
  <w:style w:type="character" w:styleId="Pogrubienie">
    <w:name w:val="Strong"/>
    <w:basedOn w:val="Domylnaczcionkaakapitu"/>
    <w:uiPriority w:val="1"/>
    <w:semiHidden/>
    <w:rsid w:val="003E24DF"/>
    <w:rPr>
      <w:b/>
      <w:bCs/>
    </w:rPr>
  </w:style>
  <w:style w:type="paragraph" w:customStyle="1" w:styleId="Informacjekontaktowe">
    <w:name w:val="Informacje kontaktowe"/>
    <w:basedOn w:val="Normalny"/>
    <w:uiPriority w:val="1"/>
    <w:qFormat/>
    <w:rsid w:val="00A66B18"/>
    <w:pPr>
      <w:spacing w:before="0" w:after="0"/>
    </w:pPr>
    <w:rPr>
      <w:color w:val="FFFFFF" w:themeColor="background1"/>
    </w:rPr>
  </w:style>
  <w:style w:type="character" w:customStyle="1" w:styleId="Nagwek2Znak">
    <w:name w:val="Nagłówek 2 Znak"/>
    <w:basedOn w:val="Domylnaczcionkaakapitu"/>
    <w:link w:val="Nagwek2"/>
    <w:uiPriority w:val="9"/>
    <w:rsid w:val="004A2B0D"/>
    <w:rPr>
      <w:rFonts w:asciiTheme="majorHAnsi" w:eastAsiaTheme="majorEastAsia" w:hAnsiTheme="majorHAnsi" w:cstheme="majorBidi"/>
      <w:color w:val="112F51" w:themeColor="accent1" w:themeShade="BF"/>
      <w:kern w:val="20"/>
      <w:sz w:val="26"/>
      <w:szCs w:val="26"/>
    </w:rPr>
  </w:style>
  <w:style w:type="paragraph" w:styleId="NormalnyWeb">
    <w:name w:val="Normal (Web)"/>
    <w:basedOn w:val="Normalny"/>
    <w:uiPriority w:val="99"/>
    <w:semiHidden/>
    <w:unhideWhenUsed/>
    <w:rsid w:val="00083BAA"/>
    <w:pPr>
      <w:spacing w:before="100" w:beforeAutospacing="1" w:after="100" w:afterAutospacing="1"/>
    </w:pPr>
    <w:rPr>
      <w:rFonts w:ascii="Times New Roman" w:eastAsiaTheme="minorEastAsia" w:hAnsi="Times New Roman" w:cs="Times New Roman"/>
      <w:color w:val="auto"/>
      <w:kern w:val="0"/>
      <w:szCs w:val="24"/>
    </w:rPr>
  </w:style>
  <w:style w:type="character" w:styleId="Tekstzastpczy">
    <w:name w:val="Placeholder Text"/>
    <w:basedOn w:val="Domylnaczcionkaakapitu"/>
    <w:uiPriority w:val="99"/>
    <w:semiHidden/>
    <w:rsid w:val="001766D6"/>
    <w:rPr>
      <w:color w:val="808080"/>
    </w:rPr>
  </w:style>
  <w:style w:type="paragraph" w:styleId="Stopka">
    <w:name w:val="footer"/>
    <w:basedOn w:val="Normalny"/>
    <w:link w:val="StopkaZnak"/>
    <w:uiPriority w:val="99"/>
    <w:unhideWhenUsed/>
    <w:rsid w:val="001F1DB8"/>
    <w:pPr>
      <w:tabs>
        <w:tab w:val="center" w:pos="4680"/>
        <w:tab w:val="right" w:pos="9360"/>
      </w:tabs>
      <w:spacing w:before="0" w:after="0"/>
    </w:pPr>
    <w:rPr>
      <w:color w:val="0F5CA6"/>
      <w:spacing w:val="4"/>
      <w:position w:val="4"/>
      <w:sz w:val="12"/>
    </w:rPr>
  </w:style>
  <w:style w:type="character" w:customStyle="1" w:styleId="StopkaZnak">
    <w:name w:val="Stopka Znak"/>
    <w:basedOn w:val="Domylnaczcionkaakapitu"/>
    <w:link w:val="Stopka"/>
    <w:uiPriority w:val="99"/>
    <w:rsid w:val="001F1DB8"/>
    <w:rPr>
      <w:rFonts w:ascii="Mulish" w:eastAsiaTheme="minorHAnsi" w:hAnsi="Mulish"/>
      <w:color w:val="0F5CA6"/>
      <w:spacing w:val="4"/>
      <w:kern w:val="20"/>
      <w:position w:val="4"/>
      <w:sz w:val="12"/>
      <w:szCs w:val="20"/>
    </w:rPr>
  </w:style>
  <w:style w:type="paragraph" w:customStyle="1" w:styleId="Logo">
    <w:name w:val="Logo"/>
    <w:basedOn w:val="Normalny"/>
    <w:next w:val="Normalny"/>
    <w:link w:val="Logoznak"/>
    <w:qFormat/>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Logoznak">
    <w:name w:val="Logo — znak"/>
    <w:basedOn w:val="Domylnaczcionkaakapitu"/>
    <w:link w:val="Logo"/>
    <w:rsid w:val="00AA089B"/>
    <w:rPr>
      <w:rFonts w:eastAsiaTheme="minorHAnsi" w:hAnsi="Calibri"/>
      <w:b/>
      <w:bCs/>
      <w:color w:val="FFFFFF" w:themeColor="background1"/>
      <w:spacing w:val="120"/>
      <w:kern w:val="24"/>
      <w:sz w:val="44"/>
      <w:szCs w:val="48"/>
    </w:rPr>
  </w:style>
  <w:style w:type="character" w:customStyle="1" w:styleId="Teksttreci">
    <w:name w:val="Tekst treści_"/>
    <w:basedOn w:val="Domylnaczcionkaakapitu"/>
    <w:link w:val="Teksttreci0"/>
    <w:locked/>
    <w:rsid w:val="00584AF7"/>
    <w:rPr>
      <w:rFonts w:ascii="Arial" w:eastAsia="Arial" w:hAnsi="Arial" w:cs="Arial"/>
      <w:shd w:val="clear" w:color="auto" w:fill="FFFFFF"/>
    </w:rPr>
  </w:style>
  <w:style w:type="paragraph" w:customStyle="1" w:styleId="Teksttreci0">
    <w:name w:val="Tekst treści"/>
    <w:basedOn w:val="Normalny"/>
    <w:link w:val="Teksttreci"/>
    <w:rsid w:val="00584AF7"/>
    <w:pPr>
      <w:widowControl w:val="0"/>
      <w:shd w:val="clear" w:color="auto" w:fill="FFFFFF"/>
      <w:spacing w:before="0" w:after="0" w:line="0" w:lineRule="atLeast"/>
      <w:ind w:left="0" w:right="0"/>
      <w:jc w:val="left"/>
    </w:pPr>
    <w:rPr>
      <w:rFonts w:ascii="Arial" w:eastAsia="Arial" w:hAnsi="Arial" w:cs="Arial"/>
      <w:color w:val="auto"/>
      <w:kern w:val="0"/>
      <w:position w:val="0"/>
      <w:sz w:val="24"/>
      <w:szCs w:val="24"/>
    </w:rPr>
  </w:style>
  <w:style w:type="paragraph" w:styleId="Tekstdymka">
    <w:name w:val="Balloon Text"/>
    <w:basedOn w:val="Normalny"/>
    <w:link w:val="TekstdymkaZnak"/>
    <w:uiPriority w:val="99"/>
    <w:semiHidden/>
    <w:unhideWhenUsed/>
    <w:rsid w:val="005D6F2C"/>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F2C"/>
    <w:rPr>
      <w:rFonts w:ascii="Tahoma" w:eastAsiaTheme="minorHAnsi" w:hAnsi="Tahoma" w:cs="Tahoma"/>
      <w:color w:val="595959" w:themeColor="text1" w:themeTint="A6"/>
      <w:kern w:val="20"/>
      <w:position w:val="8"/>
      <w:sz w:val="16"/>
      <w:szCs w:val="16"/>
    </w:rPr>
  </w:style>
  <w:style w:type="paragraph" w:styleId="Akapitzlist">
    <w:name w:val="List Paragraph"/>
    <w:basedOn w:val="Normalny"/>
    <w:uiPriority w:val="34"/>
    <w:rsid w:val="000547E8"/>
    <w:pPr>
      <w:contextualSpacing/>
    </w:pPr>
  </w:style>
  <w:style w:type="character" w:styleId="Hipercze">
    <w:name w:val="Hyperlink"/>
    <w:basedOn w:val="Domylnaczcionkaakapitu"/>
    <w:uiPriority w:val="99"/>
    <w:unhideWhenUsed/>
    <w:rsid w:val="007E64DA"/>
    <w:rPr>
      <w:color w:val="F49100" w:themeColor="hyperlink"/>
      <w:u w:val="single"/>
    </w:rPr>
  </w:style>
  <w:style w:type="character" w:styleId="Nierozpoznanawzmianka">
    <w:name w:val="Unresolved Mention"/>
    <w:basedOn w:val="Domylnaczcionkaakapitu"/>
    <w:uiPriority w:val="99"/>
    <w:semiHidden/>
    <w:unhideWhenUsed/>
    <w:rsid w:val="007E64DA"/>
    <w:rPr>
      <w:color w:val="605E5C"/>
      <w:shd w:val="clear" w:color="auto" w:fill="E1DFDD"/>
    </w:rPr>
  </w:style>
  <w:style w:type="character" w:styleId="Odwoaniedokomentarza">
    <w:name w:val="annotation reference"/>
    <w:basedOn w:val="Domylnaczcionkaakapitu"/>
    <w:uiPriority w:val="99"/>
    <w:semiHidden/>
    <w:unhideWhenUsed/>
    <w:rsid w:val="00430D21"/>
    <w:rPr>
      <w:sz w:val="16"/>
      <w:szCs w:val="16"/>
    </w:rPr>
  </w:style>
  <w:style w:type="paragraph" w:styleId="Tekstkomentarza">
    <w:name w:val="annotation text"/>
    <w:basedOn w:val="Normalny"/>
    <w:link w:val="TekstkomentarzaZnak"/>
    <w:uiPriority w:val="99"/>
    <w:semiHidden/>
    <w:unhideWhenUsed/>
    <w:rsid w:val="00430D21"/>
    <w:pPr>
      <w:spacing w:line="240" w:lineRule="auto"/>
    </w:pPr>
    <w:rPr>
      <w:sz w:val="20"/>
    </w:rPr>
  </w:style>
  <w:style w:type="character" w:customStyle="1" w:styleId="TekstkomentarzaZnak">
    <w:name w:val="Tekst komentarza Znak"/>
    <w:basedOn w:val="Domylnaczcionkaakapitu"/>
    <w:link w:val="Tekstkomentarza"/>
    <w:uiPriority w:val="99"/>
    <w:semiHidden/>
    <w:rsid w:val="00430D21"/>
    <w:rPr>
      <w:rFonts w:ascii="Mulish" w:eastAsiaTheme="minorHAnsi" w:hAnsi="Mulish"/>
      <w:color w:val="595959" w:themeColor="text1" w:themeTint="A6"/>
      <w:kern w:val="20"/>
      <w:position w:val="8"/>
      <w:sz w:val="20"/>
      <w:szCs w:val="20"/>
    </w:rPr>
  </w:style>
  <w:style w:type="paragraph" w:styleId="Tematkomentarza">
    <w:name w:val="annotation subject"/>
    <w:basedOn w:val="Tekstkomentarza"/>
    <w:next w:val="Tekstkomentarza"/>
    <w:link w:val="TematkomentarzaZnak"/>
    <w:uiPriority w:val="99"/>
    <w:semiHidden/>
    <w:unhideWhenUsed/>
    <w:rsid w:val="00430D21"/>
    <w:rPr>
      <w:b/>
      <w:bCs/>
    </w:rPr>
  </w:style>
  <w:style w:type="character" w:customStyle="1" w:styleId="TematkomentarzaZnak">
    <w:name w:val="Temat komentarza Znak"/>
    <w:basedOn w:val="TekstkomentarzaZnak"/>
    <w:link w:val="Tematkomentarza"/>
    <w:uiPriority w:val="99"/>
    <w:semiHidden/>
    <w:rsid w:val="00430D21"/>
    <w:rPr>
      <w:rFonts w:ascii="Mulish" w:eastAsiaTheme="minorHAnsi" w:hAnsi="Mulish"/>
      <w:b/>
      <w:bCs/>
      <w:color w:val="595959" w:themeColor="text1" w:themeTint="A6"/>
      <w:kern w:val="20"/>
      <w:position w:val="8"/>
      <w:sz w:val="20"/>
      <w:szCs w:val="20"/>
    </w:rPr>
  </w:style>
  <w:style w:type="paragraph" w:styleId="Poprawka">
    <w:name w:val="Revision"/>
    <w:hidden/>
    <w:uiPriority w:val="99"/>
    <w:semiHidden/>
    <w:rsid w:val="00B20D56"/>
    <w:rPr>
      <w:rFonts w:ascii="Mulish" w:eastAsiaTheme="minorHAnsi" w:hAnsi="Mulish"/>
      <w:color w:val="595959" w:themeColor="text1" w:themeTint="A6"/>
      <w:kern w:val="20"/>
      <w:position w:val="8"/>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7878">
      <w:bodyDiv w:val="1"/>
      <w:marLeft w:val="0"/>
      <w:marRight w:val="0"/>
      <w:marTop w:val="0"/>
      <w:marBottom w:val="0"/>
      <w:divBdr>
        <w:top w:val="none" w:sz="0" w:space="0" w:color="auto"/>
        <w:left w:val="none" w:sz="0" w:space="0" w:color="auto"/>
        <w:bottom w:val="none" w:sz="0" w:space="0" w:color="auto"/>
        <w:right w:val="none" w:sz="0" w:space="0" w:color="auto"/>
      </w:divBdr>
      <w:divsChild>
        <w:div w:id="2033335143">
          <w:marLeft w:val="0"/>
          <w:marRight w:val="0"/>
          <w:marTop w:val="0"/>
          <w:marBottom w:val="0"/>
          <w:divBdr>
            <w:top w:val="none" w:sz="0" w:space="0" w:color="auto"/>
            <w:left w:val="none" w:sz="0" w:space="0" w:color="auto"/>
            <w:bottom w:val="none" w:sz="0" w:space="0" w:color="auto"/>
            <w:right w:val="none" w:sz="0" w:space="0" w:color="auto"/>
          </w:divBdr>
        </w:div>
      </w:divsChild>
    </w:div>
    <w:div w:id="190459125">
      <w:bodyDiv w:val="1"/>
      <w:marLeft w:val="0"/>
      <w:marRight w:val="0"/>
      <w:marTop w:val="0"/>
      <w:marBottom w:val="0"/>
      <w:divBdr>
        <w:top w:val="none" w:sz="0" w:space="0" w:color="auto"/>
        <w:left w:val="none" w:sz="0" w:space="0" w:color="auto"/>
        <w:bottom w:val="none" w:sz="0" w:space="0" w:color="auto"/>
        <w:right w:val="none" w:sz="0" w:space="0" w:color="auto"/>
      </w:divBdr>
      <w:divsChild>
        <w:div w:id="1718623014">
          <w:marLeft w:val="0"/>
          <w:marRight w:val="0"/>
          <w:marTop w:val="0"/>
          <w:marBottom w:val="0"/>
          <w:divBdr>
            <w:top w:val="none" w:sz="0" w:space="0" w:color="auto"/>
            <w:left w:val="none" w:sz="0" w:space="0" w:color="auto"/>
            <w:bottom w:val="none" w:sz="0" w:space="0" w:color="auto"/>
            <w:right w:val="none" w:sz="0" w:space="0" w:color="auto"/>
          </w:divBdr>
        </w:div>
      </w:divsChild>
    </w:div>
    <w:div w:id="578445497">
      <w:bodyDiv w:val="1"/>
      <w:marLeft w:val="0"/>
      <w:marRight w:val="0"/>
      <w:marTop w:val="0"/>
      <w:marBottom w:val="0"/>
      <w:divBdr>
        <w:top w:val="none" w:sz="0" w:space="0" w:color="auto"/>
        <w:left w:val="none" w:sz="0" w:space="0" w:color="auto"/>
        <w:bottom w:val="none" w:sz="0" w:space="0" w:color="auto"/>
        <w:right w:val="none" w:sz="0" w:space="0" w:color="auto"/>
      </w:divBdr>
      <w:divsChild>
        <w:div w:id="913392218">
          <w:marLeft w:val="0"/>
          <w:marRight w:val="0"/>
          <w:marTop w:val="0"/>
          <w:marBottom w:val="0"/>
          <w:divBdr>
            <w:top w:val="none" w:sz="0" w:space="0" w:color="auto"/>
            <w:left w:val="none" w:sz="0" w:space="0" w:color="auto"/>
            <w:bottom w:val="none" w:sz="0" w:space="0" w:color="auto"/>
            <w:right w:val="none" w:sz="0" w:space="0" w:color="auto"/>
          </w:divBdr>
        </w:div>
      </w:divsChild>
    </w:div>
    <w:div w:id="979456967">
      <w:bodyDiv w:val="1"/>
      <w:marLeft w:val="0"/>
      <w:marRight w:val="0"/>
      <w:marTop w:val="0"/>
      <w:marBottom w:val="0"/>
      <w:divBdr>
        <w:top w:val="none" w:sz="0" w:space="0" w:color="auto"/>
        <w:left w:val="none" w:sz="0" w:space="0" w:color="auto"/>
        <w:bottom w:val="none" w:sz="0" w:space="0" w:color="auto"/>
        <w:right w:val="none" w:sz="0" w:space="0" w:color="auto"/>
      </w:divBdr>
      <w:divsChild>
        <w:div w:id="1559508163">
          <w:marLeft w:val="0"/>
          <w:marRight w:val="0"/>
          <w:marTop w:val="0"/>
          <w:marBottom w:val="0"/>
          <w:divBdr>
            <w:top w:val="none" w:sz="0" w:space="0" w:color="auto"/>
            <w:left w:val="none" w:sz="0" w:space="0" w:color="auto"/>
            <w:bottom w:val="none" w:sz="0" w:space="0" w:color="auto"/>
            <w:right w:val="none" w:sz="0" w:space="0" w:color="auto"/>
          </w:divBdr>
        </w:div>
      </w:divsChild>
    </w:div>
    <w:div w:id="1110590553">
      <w:bodyDiv w:val="1"/>
      <w:marLeft w:val="0"/>
      <w:marRight w:val="0"/>
      <w:marTop w:val="0"/>
      <w:marBottom w:val="0"/>
      <w:divBdr>
        <w:top w:val="none" w:sz="0" w:space="0" w:color="auto"/>
        <w:left w:val="none" w:sz="0" w:space="0" w:color="auto"/>
        <w:bottom w:val="none" w:sz="0" w:space="0" w:color="auto"/>
        <w:right w:val="none" w:sz="0" w:space="0" w:color="auto"/>
      </w:divBdr>
      <w:divsChild>
        <w:div w:id="138084490">
          <w:marLeft w:val="0"/>
          <w:marRight w:val="0"/>
          <w:marTop w:val="0"/>
          <w:marBottom w:val="0"/>
          <w:divBdr>
            <w:top w:val="none" w:sz="0" w:space="0" w:color="auto"/>
            <w:left w:val="none" w:sz="0" w:space="0" w:color="auto"/>
            <w:bottom w:val="none" w:sz="0" w:space="0" w:color="auto"/>
            <w:right w:val="none" w:sz="0" w:space="0" w:color="auto"/>
          </w:divBdr>
        </w:div>
      </w:divsChild>
    </w:div>
    <w:div w:id="1119491875">
      <w:bodyDiv w:val="1"/>
      <w:marLeft w:val="0"/>
      <w:marRight w:val="0"/>
      <w:marTop w:val="0"/>
      <w:marBottom w:val="0"/>
      <w:divBdr>
        <w:top w:val="none" w:sz="0" w:space="0" w:color="auto"/>
        <w:left w:val="none" w:sz="0" w:space="0" w:color="auto"/>
        <w:bottom w:val="none" w:sz="0" w:space="0" w:color="auto"/>
        <w:right w:val="none" w:sz="0" w:space="0" w:color="auto"/>
      </w:divBdr>
    </w:div>
    <w:div w:id="1338457335">
      <w:bodyDiv w:val="1"/>
      <w:marLeft w:val="0"/>
      <w:marRight w:val="0"/>
      <w:marTop w:val="0"/>
      <w:marBottom w:val="0"/>
      <w:divBdr>
        <w:top w:val="none" w:sz="0" w:space="0" w:color="auto"/>
        <w:left w:val="none" w:sz="0" w:space="0" w:color="auto"/>
        <w:bottom w:val="none" w:sz="0" w:space="0" w:color="auto"/>
        <w:right w:val="none" w:sz="0" w:space="0" w:color="auto"/>
      </w:divBdr>
      <w:divsChild>
        <w:div w:id="56124205">
          <w:marLeft w:val="0"/>
          <w:marRight w:val="0"/>
          <w:marTop w:val="0"/>
          <w:marBottom w:val="0"/>
          <w:divBdr>
            <w:top w:val="none" w:sz="0" w:space="0" w:color="auto"/>
            <w:left w:val="none" w:sz="0" w:space="0" w:color="auto"/>
            <w:bottom w:val="none" w:sz="0" w:space="0" w:color="auto"/>
            <w:right w:val="none" w:sz="0" w:space="0" w:color="auto"/>
          </w:divBdr>
          <w:divsChild>
            <w:div w:id="878782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23863745">
      <w:bodyDiv w:val="1"/>
      <w:marLeft w:val="0"/>
      <w:marRight w:val="0"/>
      <w:marTop w:val="0"/>
      <w:marBottom w:val="0"/>
      <w:divBdr>
        <w:top w:val="none" w:sz="0" w:space="0" w:color="auto"/>
        <w:left w:val="none" w:sz="0" w:space="0" w:color="auto"/>
        <w:bottom w:val="none" w:sz="0" w:space="0" w:color="auto"/>
        <w:right w:val="none" w:sz="0" w:space="0" w:color="auto"/>
      </w:divBdr>
      <w:divsChild>
        <w:div w:id="510872994">
          <w:marLeft w:val="0"/>
          <w:marRight w:val="0"/>
          <w:marTop w:val="0"/>
          <w:marBottom w:val="0"/>
          <w:divBdr>
            <w:top w:val="none" w:sz="0" w:space="0" w:color="auto"/>
            <w:left w:val="none" w:sz="0" w:space="0" w:color="auto"/>
            <w:bottom w:val="none" w:sz="0" w:space="0" w:color="auto"/>
            <w:right w:val="none" w:sz="0" w:space="0" w:color="auto"/>
          </w:divBdr>
        </w:div>
      </w:divsChild>
    </w:div>
    <w:div w:id="1724866660">
      <w:bodyDiv w:val="1"/>
      <w:marLeft w:val="0"/>
      <w:marRight w:val="0"/>
      <w:marTop w:val="0"/>
      <w:marBottom w:val="0"/>
      <w:divBdr>
        <w:top w:val="none" w:sz="0" w:space="0" w:color="auto"/>
        <w:left w:val="none" w:sz="0" w:space="0" w:color="auto"/>
        <w:bottom w:val="none" w:sz="0" w:space="0" w:color="auto"/>
        <w:right w:val="none" w:sz="0" w:space="0" w:color="auto"/>
      </w:divBdr>
      <w:divsChild>
        <w:div w:id="1331567394">
          <w:marLeft w:val="0"/>
          <w:marRight w:val="0"/>
          <w:marTop w:val="0"/>
          <w:marBottom w:val="0"/>
          <w:divBdr>
            <w:top w:val="none" w:sz="0" w:space="0" w:color="auto"/>
            <w:left w:val="none" w:sz="0" w:space="0" w:color="auto"/>
            <w:bottom w:val="none" w:sz="0" w:space="0" w:color="auto"/>
            <w:right w:val="none" w:sz="0" w:space="0" w:color="auto"/>
          </w:divBdr>
          <w:divsChild>
            <w:div w:id="1829977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39548334">
      <w:bodyDiv w:val="1"/>
      <w:marLeft w:val="0"/>
      <w:marRight w:val="0"/>
      <w:marTop w:val="0"/>
      <w:marBottom w:val="0"/>
      <w:divBdr>
        <w:top w:val="none" w:sz="0" w:space="0" w:color="auto"/>
        <w:left w:val="none" w:sz="0" w:space="0" w:color="auto"/>
        <w:bottom w:val="none" w:sz="0" w:space="0" w:color="auto"/>
        <w:right w:val="none" w:sz="0" w:space="0" w:color="auto"/>
      </w:divBdr>
    </w:div>
    <w:div w:id="1796487113">
      <w:bodyDiv w:val="1"/>
      <w:marLeft w:val="0"/>
      <w:marRight w:val="0"/>
      <w:marTop w:val="0"/>
      <w:marBottom w:val="0"/>
      <w:divBdr>
        <w:top w:val="none" w:sz="0" w:space="0" w:color="auto"/>
        <w:left w:val="none" w:sz="0" w:space="0" w:color="auto"/>
        <w:bottom w:val="none" w:sz="0" w:space="0" w:color="auto"/>
        <w:right w:val="none" w:sz="0" w:space="0" w:color="auto"/>
      </w:divBdr>
      <w:divsChild>
        <w:div w:id="439758917">
          <w:marLeft w:val="0"/>
          <w:marRight w:val="0"/>
          <w:marTop w:val="0"/>
          <w:marBottom w:val="0"/>
          <w:divBdr>
            <w:top w:val="none" w:sz="0" w:space="0" w:color="auto"/>
            <w:left w:val="none" w:sz="0" w:space="0" w:color="auto"/>
            <w:bottom w:val="none" w:sz="0" w:space="0" w:color="auto"/>
            <w:right w:val="none" w:sz="0" w:space="0" w:color="auto"/>
          </w:divBdr>
        </w:div>
      </w:divsChild>
    </w:div>
    <w:div w:id="1850948515">
      <w:bodyDiv w:val="1"/>
      <w:marLeft w:val="0"/>
      <w:marRight w:val="0"/>
      <w:marTop w:val="0"/>
      <w:marBottom w:val="0"/>
      <w:divBdr>
        <w:top w:val="none" w:sz="0" w:space="0" w:color="auto"/>
        <w:left w:val="none" w:sz="0" w:space="0" w:color="auto"/>
        <w:bottom w:val="none" w:sz="0" w:space="0" w:color="auto"/>
        <w:right w:val="none" w:sz="0" w:space="0" w:color="auto"/>
      </w:divBdr>
    </w:div>
    <w:div w:id="2026976920">
      <w:bodyDiv w:val="1"/>
      <w:marLeft w:val="0"/>
      <w:marRight w:val="0"/>
      <w:marTop w:val="0"/>
      <w:marBottom w:val="0"/>
      <w:divBdr>
        <w:top w:val="none" w:sz="0" w:space="0" w:color="auto"/>
        <w:left w:val="none" w:sz="0" w:space="0" w:color="auto"/>
        <w:bottom w:val="none" w:sz="0" w:space="0" w:color="auto"/>
        <w:right w:val="none" w:sz="0" w:space="0" w:color="auto"/>
      </w:divBdr>
      <w:divsChild>
        <w:div w:id="86313234">
          <w:marLeft w:val="0"/>
          <w:marRight w:val="0"/>
          <w:marTop w:val="0"/>
          <w:marBottom w:val="0"/>
          <w:divBdr>
            <w:top w:val="none" w:sz="0" w:space="0" w:color="auto"/>
            <w:left w:val="none" w:sz="0" w:space="0" w:color="auto"/>
            <w:bottom w:val="none" w:sz="0" w:space="0" w:color="auto"/>
            <w:right w:val="none" w:sz="0" w:space="0" w:color="auto"/>
          </w:divBdr>
        </w:div>
      </w:divsChild>
    </w:div>
    <w:div w:id="2104521776">
      <w:bodyDiv w:val="1"/>
      <w:marLeft w:val="0"/>
      <w:marRight w:val="0"/>
      <w:marTop w:val="0"/>
      <w:marBottom w:val="0"/>
      <w:divBdr>
        <w:top w:val="none" w:sz="0" w:space="0" w:color="auto"/>
        <w:left w:val="none" w:sz="0" w:space="0" w:color="auto"/>
        <w:bottom w:val="none" w:sz="0" w:space="0" w:color="auto"/>
        <w:right w:val="none" w:sz="0" w:space="0" w:color="auto"/>
      </w:divBdr>
      <w:divsChild>
        <w:div w:id="942415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IhMsL4F6hWc?si=DNpnAPz4V4myewB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rolina.p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arolina.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arolina.pl/zespol/lek-stefan-w-czarnieck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rolina.pl/zespol/dr-n-med-marek-filipek/"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ubak\AppData\Local\Microsoft\Office\16.0\DTS\pl-PL%7bF6EE9150-DD36-4AAA-8D44-1C060D808820%7d\%7b9D8530A6-CB61-457A-A0C4-3DB4F27A4954%7dtf56348247_win32.dotx" TargetMode="External"/></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17406D"/>
      </a:dk2>
      <a:lt2>
        <a:srgbClr val="DBEFF9"/>
      </a:lt2>
      <a:accent1>
        <a:srgbClr val="17406D"/>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ranklin Gothic">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a8a52e8c320b9a064ae3583ae3861c9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88020cb39231a0945110f9cd888b521a"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72AD07-53A3-41FC-A530-2744C14395A4}">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2D5B660-4932-4A22-8C59-4E5235DA8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BC5BB4-701D-4749-8914-5452C29E36A2}">
  <ds:schemaRefs>
    <ds:schemaRef ds:uri="http://schemas.openxmlformats.org/officeDocument/2006/bibliography"/>
  </ds:schemaRefs>
</ds:datastoreItem>
</file>

<file path=customXml/itemProps4.xml><?xml version="1.0" encoding="utf-8"?>
<ds:datastoreItem xmlns:ds="http://schemas.openxmlformats.org/officeDocument/2006/customXml" ds:itemID="{EA04023A-A2A1-445E-8B7C-04FB2DBA5906}">
  <ds:schemaRefs>
    <ds:schemaRef ds:uri="http://schemas.microsoft.com/sharepoint/v3/contenttype/forms"/>
  </ds:schemaRefs>
</ds:datastoreItem>
</file>

<file path=docMetadata/LabelInfo.xml><?xml version="1.0" encoding="utf-8"?>
<clbl:labelList xmlns:clbl="http://schemas.microsoft.com/office/2020/mipLabelMetadata">
  <clbl:label id="{dcaf42be-f4b2-4494-a70b-622f5ba279ef}" enabled="1" method="Privileged" siteId="{5c31e633-3f56-44e3-89d7-1ada903ce696}" contentBits="0" removed="0"/>
</clbl:labelList>
</file>

<file path=docProps/app.xml><?xml version="1.0" encoding="utf-8"?>
<Properties xmlns="http://schemas.openxmlformats.org/officeDocument/2006/extended-properties" xmlns:vt="http://schemas.openxmlformats.org/officeDocument/2006/docPropsVTypes">
  <Template>{9D8530A6-CB61-457A-A0C4-3DB4F27A4954}tf56348247_win32.dotx</Template>
  <TotalTime>9</TotalTime>
  <Pages>5</Pages>
  <Words>1033</Words>
  <Characters>6203</Characters>
  <Application>Microsoft Office Word</Application>
  <DocSecurity>0</DocSecurity>
  <Lines>51</Lines>
  <Paragraphs>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Stępniewska Monika</dc:creator>
  <cp:lastModifiedBy>Skobodzińska Magdalena</cp:lastModifiedBy>
  <cp:revision>2</cp:revision>
  <cp:lastPrinted>2026-07-14T06:51:00Z</cp:lastPrinted>
  <dcterms:created xsi:type="dcterms:W3CDTF">2026-09-10T07:33:00Z</dcterms:created>
  <dcterms:modified xsi:type="dcterms:W3CDTF">2026-09-10T07:33:00Z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