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00ED" w14:textId="77777777" w:rsidR="00A40210" w:rsidRPr="00B74B57" w:rsidRDefault="00A40210" w:rsidP="00A23D49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>Materiał prasowy</w:t>
      </w:r>
    </w:p>
    <w:p w14:paraId="725252D8" w14:textId="1D77DC28" w:rsidR="00A40210" w:rsidRPr="00B74B57" w:rsidRDefault="00A40210" w:rsidP="00107F59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 xml:space="preserve">Warszawa, </w:t>
      </w:r>
      <w:r w:rsidR="00E60DD0">
        <w:rPr>
          <w:rFonts w:asciiTheme="minorHAnsi" w:hAnsiTheme="minorHAnsi" w:cstheme="minorHAnsi"/>
          <w:color w:val="000000" w:themeColor="text1"/>
        </w:rPr>
        <w:t>1</w:t>
      </w:r>
      <w:r w:rsidR="00C9706B">
        <w:rPr>
          <w:rFonts w:asciiTheme="minorHAnsi" w:hAnsiTheme="minorHAnsi" w:cstheme="minorHAnsi"/>
          <w:color w:val="000000" w:themeColor="text1"/>
        </w:rPr>
        <w:t>5</w:t>
      </w:r>
      <w:r w:rsidR="00A23D49">
        <w:rPr>
          <w:rFonts w:asciiTheme="minorHAnsi" w:hAnsiTheme="minorHAnsi" w:cstheme="minorHAnsi"/>
          <w:color w:val="000000" w:themeColor="text1"/>
        </w:rPr>
        <w:t xml:space="preserve"> </w:t>
      </w:r>
      <w:r w:rsidR="00D44D34">
        <w:rPr>
          <w:rFonts w:asciiTheme="minorHAnsi" w:hAnsiTheme="minorHAnsi" w:cstheme="minorHAnsi"/>
          <w:color w:val="000000" w:themeColor="text1"/>
        </w:rPr>
        <w:t xml:space="preserve">kwietnia </w:t>
      </w:r>
      <w:r w:rsidR="00D9372B" w:rsidRPr="00B74B57">
        <w:rPr>
          <w:rFonts w:asciiTheme="minorHAnsi" w:hAnsiTheme="minorHAnsi" w:cstheme="minorHAnsi"/>
          <w:color w:val="000000" w:themeColor="text1"/>
        </w:rPr>
        <w:t>20</w:t>
      </w:r>
      <w:r w:rsidR="00A23D49">
        <w:rPr>
          <w:rFonts w:asciiTheme="minorHAnsi" w:hAnsiTheme="minorHAnsi" w:cstheme="minorHAnsi"/>
          <w:color w:val="000000" w:themeColor="text1"/>
        </w:rPr>
        <w:t>21</w:t>
      </w:r>
      <w:r w:rsidRPr="00B74B57">
        <w:rPr>
          <w:rFonts w:asciiTheme="minorHAnsi" w:hAnsiTheme="minorHAnsi" w:cstheme="minorHAnsi"/>
          <w:color w:val="000000" w:themeColor="text1"/>
        </w:rPr>
        <w:t xml:space="preserve"> r.</w:t>
      </w:r>
    </w:p>
    <w:p w14:paraId="79F3AA01" w14:textId="7D182552" w:rsidR="00132F2D" w:rsidRPr="00B74B57" w:rsidRDefault="00132F2D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25CA963" w14:textId="77777777" w:rsidR="009142B9" w:rsidRPr="00B74B57" w:rsidRDefault="009142B9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7D3BAB1" w14:textId="792BC2C2" w:rsidR="005C25EB" w:rsidRPr="005F5DB3" w:rsidRDefault="00903A39" w:rsidP="0063270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32482388"/>
      <w:r>
        <w:rPr>
          <w:rFonts w:asciiTheme="minorHAnsi" w:hAnsiTheme="minorHAnsi" w:cstheme="minorHAnsi"/>
          <w:b/>
          <w:bCs/>
        </w:rPr>
        <w:t xml:space="preserve">Anestezjolog </w:t>
      </w:r>
      <w:r w:rsidRPr="005F5DB3">
        <w:rPr>
          <w:rFonts w:asciiTheme="minorHAnsi" w:hAnsiTheme="minorHAnsi" w:cstheme="minorHAnsi"/>
          <w:b/>
          <w:bCs/>
        </w:rPr>
        <w:t xml:space="preserve">to nie </w:t>
      </w:r>
      <w:r>
        <w:rPr>
          <w:rFonts w:asciiTheme="minorHAnsi" w:hAnsiTheme="minorHAnsi" w:cstheme="minorHAnsi"/>
          <w:b/>
          <w:bCs/>
        </w:rPr>
        <w:t xml:space="preserve">tylko </w:t>
      </w:r>
      <w:r w:rsidRPr="005F5DB3">
        <w:rPr>
          <w:rFonts w:asciiTheme="minorHAnsi" w:hAnsiTheme="minorHAnsi" w:cstheme="minorHAnsi"/>
          <w:b/>
          <w:bCs/>
        </w:rPr>
        <w:t>lekarz „od usypiania”</w:t>
      </w:r>
    </w:p>
    <w:p w14:paraId="1C3F078E" w14:textId="005ED9B6" w:rsidR="009C653F" w:rsidRPr="00632709" w:rsidRDefault="009C653F" w:rsidP="00632709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bookmarkEnd w:id="0"/>
    <w:p w14:paraId="519C68C5" w14:textId="2EDDBAB5" w:rsidR="00D44D34" w:rsidRPr="00C9706B" w:rsidRDefault="00D44D34" w:rsidP="00D44D3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9706B">
        <w:rPr>
          <w:rFonts w:asciiTheme="minorHAnsi" w:hAnsiTheme="minorHAnsi" w:cstheme="minorHAnsi"/>
          <w:b/>
          <w:bCs/>
          <w:color w:val="000000" w:themeColor="text1"/>
        </w:rPr>
        <w:t>Większość z nas kojarzy go jedynie z salą operacyjną oraz podaniem znieczulenia</w:t>
      </w:r>
      <w:r w:rsidR="0084777B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 ogólnego</w:t>
      </w:r>
      <w:r w:rsidR="00AE0426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, potocznie zwanego narkozą. </w:t>
      </w:r>
      <w:r w:rsidR="003D7C39" w:rsidRPr="00C9706B">
        <w:rPr>
          <w:rFonts w:asciiTheme="minorHAnsi" w:hAnsiTheme="minorHAnsi" w:cstheme="minorHAnsi"/>
          <w:b/>
          <w:bCs/>
          <w:color w:val="000000" w:themeColor="text1"/>
        </w:rPr>
        <w:t>Tymczasem zakres</w:t>
      </w:r>
      <w:r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 jego działań</w:t>
      </w:r>
      <w:r w:rsidR="004469A8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 i </w:t>
      </w:r>
      <w:r w:rsidRPr="00C9706B">
        <w:rPr>
          <w:rFonts w:asciiTheme="minorHAnsi" w:hAnsiTheme="minorHAnsi" w:cstheme="minorHAnsi"/>
          <w:b/>
          <w:bCs/>
          <w:color w:val="000000" w:themeColor="text1"/>
        </w:rPr>
        <w:t>rola w procesie leczenia są</w:t>
      </w:r>
      <w:r w:rsidR="003D7C39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 dużo</w:t>
      </w:r>
      <w:r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21566" w:rsidRPr="00C9706B">
        <w:rPr>
          <w:rFonts w:asciiTheme="minorHAnsi" w:hAnsiTheme="minorHAnsi" w:cstheme="minorHAnsi"/>
          <w:b/>
          <w:bCs/>
          <w:color w:val="000000" w:themeColor="text1"/>
        </w:rPr>
        <w:t>większ</w:t>
      </w:r>
      <w:r w:rsidR="005F5DB3" w:rsidRPr="00C9706B">
        <w:rPr>
          <w:rFonts w:asciiTheme="minorHAnsi" w:hAnsiTheme="minorHAnsi" w:cstheme="minorHAnsi"/>
          <w:b/>
          <w:bCs/>
          <w:color w:val="000000" w:themeColor="text1"/>
        </w:rPr>
        <w:t>e. Warto</w:t>
      </w:r>
      <w:r w:rsidR="00DD569D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, by wiedział o tym każdy, </w:t>
      </w:r>
      <w:r w:rsidR="005F5DB3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kto </w:t>
      </w:r>
      <w:r w:rsidR="001D4296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przygotowuje się do operacji </w:t>
      </w:r>
      <w:r w:rsidR="005F5DB3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lub </w:t>
      </w:r>
      <w:r w:rsidR="00DD569D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potrzebuje </w:t>
      </w:r>
      <w:r w:rsidR="001D4296" w:rsidRPr="00C9706B">
        <w:rPr>
          <w:rFonts w:asciiTheme="minorHAnsi" w:hAnsiTheme="minorHAnsi" w:cstheme="minorHAnsi"/>
          <w:b/>
          <w:bCs/>
          <w:color w:val="000000" w:themeColor="text1"/>
        </w:rPr>
        <w:t>terapii przeciwbólowej</w:t>
      </w:r>
      <w:r w:rsidR="005F5DB3" w:rsidRPr="00C9706B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1D4296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bookmarkStart w:id="1" w:name="_Hlk69284908"/>
      <w:r w:rsidR="00DD569D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To </w:t>
      </w:r>
      <w:r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znaczenie szerzej odkrywamy </w:t>
      </w:r>
      <w:r w:rsidR="00DD569D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właśnie dziś - </w:t>
      </w:r>
      <w:r w:rsidRPr="00C9706B">
        <w:rPr>
          <w:rFonts w:asciiTheme="minorHAnsi" w:hAnsiTheme="minorHAnsi" w:cstheme="minorHAnsi"/>
          <w:b/>
          <w:bCs/>
          <w:color w:val="000000" w:themeColor="text1"/>
        </w:rPr>
        <w:t>podczas pandemii, gdy anestezjolodzy są na wagę złota</w:t>
      </w:r>
      <w:r w:rsidR="00726BB8"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: bez nich nie sposób wyobrazić sobie skutecznej </w:t>
      </w:r>
      <w:proofErr w:type="spellStart"/>
      <w:r w:rsidR="00726BB8" w:rsidRPr="00C9706B">
        <w:rPr>
          <w:rFonts w:asciiTheme="minorHAnsi" w:hAnsiTheme="minorHAnsi" w:cstheme="minorHAnsi"/>
          <w:b/>
          <w:bCs/>
          <w:color w:val="000000" w:themeColor="text1"/>
        </w:rPr>
        <w:t>respiroterapii</w:t>
      </w:r>
      <w:proofErr w:type="spellEnd"/>
      <w:r w:rsidR="00C9706B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C9706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bookmarkEnd w:id="1"/>
    </w:p>
    <w:p w14:paraId="3B2C67DF" w14:textId="786C3C3B" w:rsidR="001E7824" w:rsidRPr="00632709" w:rsidRDefault="001E7824" w:rsidP="0063270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C54468" w14:textId="3EBEDBD2" w:rsidR="00632709" w:rsidRDefault="00632709" w:rsidP="0063270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32709">
        <w:rPr>
          <w:rFonts w:asciiTheme="minorHAnsi" w:hAnsiTheme="minorHAnsi" w:cstheme="minorHAnsi"/>
        </w:rPr>
        <w:t>Powszechne fakty i mity dotyczące pracy anestezjologów komentuje</w:t>
      </w:r>
      <w:r w:rsidRPr="00632709">
        <w:rPr>
          <w:rFonts w:asciiTheme="minorHAnsi" w:hAnsiTheme="minorHAnsi" w:cstheme="minorHAnsi"/>
          <w:b/>
          <w:bCs/>
        </w:rPr>
        <w:t xml:space="preserve"> </w:t>
      </w:r>
      <w:r w:rsidR="00EA2764">
        <w:rPr>
          <w:rFonts w:asciiTheme="minorHAnsi" w:hAnsiTheme="minorHAnsi" w:cstheme="minorHAnsi"/>
        </w:rPr>
        <w:t>lek.</w:t>
      </w:r>
      <w:r w:rsidRPr="00D44D34">
        <w:rPr>
          <w:rFonts w:asciiTheme="minorHAnsi" w:hAnsiTheme="minorHAnsi" w:cstheme="minorHAnsi"/>
        </w:rPr>
        <w:t xml:space="preserve"> Piotr Zydroń – specjalista anestezjolog, Kierownik Oddziału Anestezjologii w </w:t>
      </w:r>
      <w:r w:rsidR="004469A8">
        <w:rPr>
          <w:rFonts w:asciiTheme="minorHAnsi" w:hAnsiTheme="minorHAnsi" w:cstheme="minorHAnsi"/>
        </w:rPr>
        <w:t xml:space="preserve">klinice </w:t>
      </w:r>
      <w:r w:rsidRPr="00D44D34">
        <w:rPr>
          <w:rFonts w:asciiTheme="minorHAnsi" w:hAnsiTheme="minorHAnsi" w:cstheme="minorHAnsi"/>
        </w:rPr>
        <w:t>Carolina Medical Center.</w:t>
      </w:r>
      <w:r w:rsidRPr="00632709">
        <w:rPr>
          <w:rFonts w:asciiTheme="minorHAnsi" w:hAnsiTheme="minorHAnsi" w:cstheme="minorHAnsi"/>
        </w:rPr>
        <w:t xml:space="preserve">  </w:t>
      </w:r>
    </w:p>
    <w:p w14:paraId="63503775" w14:textId="77777777" w:rsidR="00D44D34" w:rsidRPr="00632709" w:rsidRDefault="00D44D34" w:rsidP="0063270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9470096" w14:textId="77777777" w:rsidR="00021566" w:rsidRPr="00632709" w:rsidRDefault="00021566" w:rsidP="000215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32709">
        <w:rPr>
          <w:rFonts w:asciiTheme="minorHAnsi" w:hAnsiTheme="minorHAnsi" w:cstheme="minorHAnsi"/>
          <w:b/>
          <w:bCs/>
        </w:rPr>
        <w:t>Anestezjolog pracuje tylko na bloku operacyjnym</w:t>
      </w:r>
      <w:r>
        <w:rPr>
          <w:rFonts w:asciiTheme="minorHAnsi" w:hAnsiTheme="minorHAnsi" w:cstheme="minorHAnsi"/>
          <w:b/>
          <w:bCs/>
        </w:rPr>
        <w:t>?</w:t>
      </w:r>
      <w:r w:rsidRPr="00632709">
        <w:rPr>
          <w:rFonts w:asciiTheme="minorHAnsi" w:hAnsiTheme="minorHAnsi" w:cstheme="minorHAnsi"/>
          <w:b/>
          <w:bCs/>
        </w:rPr>
        <w:t xml:space="preserve"> – </w:t>
      </w:r>
      <w:r w:rsidRPr="00D44D34">
        <w:rPr>
          <w:rFonts w:asciiTheme="minorHAnsi" w:hAnsiTheme="minorHAnsi" w:cstheme="minorHAnsi"/>
          <w:b/>
          <w:bCs/>
          <w:color w:val="FF0000"/>
        </w:rPr>
        <w:t xml:space="preserve">mit </w:t>
      </w:r>
    </w:p>
    <w:p w14:paraId="44B31BF0" w14:textId="1CB1180D" w:rsidR="00726BB8" w:rsidRPr="00C9706B" w:rsidRDefault="00021566" w:rsidP="00021566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9706B">
        <w:rPr>
          <w:rFonts w:asciiTheme="minorHAnsi" w:hAnsiTheme="minorHAnsi" w:cstheme="minorHAnsi"/>
          <w:color w:val="000000" w:themeColor="text1"/>
        </w:rPr>
        <w:t xml:space="preserve">Miejsc, w których potrzebny jest anestezjolog, jest znacznie więcej. Zdobyte kwalifikacje i umiejętności umożliwiają również pracę na oddziale intensywnej terapii oraz w poradni leczenia bólu. Resuscytacja na oddziałach szpitalnych także prowadzona jest przez anestezjologów – należą do szpitalnych zespołów reanimacyjnych i wzywani są tam, gdzie doszło do zatrzymania krążenia i potrzebna jest natychmiastowa pomoc.  </w:t>
      </w:r>
    </w:p>
    <w:p w14:paraId="28CFB08D" w14:textId="77777777" w:rsidR="00021566" w:rsidRDefault="00021566" w:rsidP="0063270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FDE3CF2" w14:textId="5F5ED5C1" w:rsidR="00632709" w:rsidRPr="00632709" w:rsidRDefault="00632709" w:rsidP="0063270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32709">
        <w:rPr>
          <w:rFonts w:asciiTheme="minorHAnsi" w:hAnsiTheme="minorHAnsi" w:cstheme="minorHAnsi"/>
          <w:b/>
          <w:bCs/>
        </w:rPr>
        <w:t>Rola anestezjologa polega wyłącznie na podaniu znieczulenia</w:t>
      </w:r>
      <w:r w:rsidR="00B4199C">
        <w:rPr>
          <w:rFonts w:asciiTheme="minorHAnsi" w:hAnsiTheme="minorHAnsi" w:cstheme="minorHAnsi"/>
          <w:b/>
          <w:bCs/>
        </w:rPr>
        <w:t xml:space="preserve"> podczas operacji</w:t>
      </w:r>
      <w:r w:rsidR="004469A8">
        <w:rPr>
          <w:rFonts w:asciiTheme="minorHAnsi" w:hAnsiTheme="minorHAnsi" w:cstheme="minorHAnsi"/>
          <w:b/>
          <w:bCs/>
        </w:rPr>
        <w:t>?</w:t>
      </w:r>
      <w:r w:rsidRPr="00632709">
        <w:rPr>
          <w:rFonts w:asciiTheme="minorHAnsi" w:hAnsiTheme="minorHAnsi" w:cstheme="minorHAnsi"/>
          <w:b/>
          <w:bCs/>
        </w:rPr>
        <w:t xml:space="preserve"> – </w:t>
      </w:r>
      <w:r w:rsidRPr="00D44D34">
        <w:rPr>
          <w:rFonts w:asciiTheme="minorHAnsi" w:hAnsiTheme="minorHAnsi" w:cstheme="minorHAnsi"/>
          <w:b/>
          <w:bCs/>
          <w:color w:val="FF0000"/>
        </w:rPr>
        <w:t>mit</w:t>
      </w:r>
    </w:p>
    <w:p w14:paraId="6BE857BF" w14:textId="18ED6C69" w:rsidR="00717633" w:rsidRPr="00C9706B" w:rsidRDefault="00632709" w:rsidP="0063270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9706B">
        <w:rPr>
          <w:rFonts w:asciiTheme="minorHAnsi" w:hAnsiTheme="minorHAnsi" w:cstheme="minorHAnsi"/>
          <w:color w:val="000000" w:themeColor="text1"/>
        </w:rPr>
        <w:t xml:space="preserve">Znieczulenie </w:t>
      </w:r>
      <w:r w:rsidR="003D7C39" w:rsidRPr="00C9706B">
        <w:rPr>
          <w:rFonts w:asciiTheme="minorHAnsi" w:hAnsiTheme="minorHAnsi" w:cstheme="minorHAnsi"/>
          <w:color w:val="000000" w:themeColor="text1"/>
        </w:rPr>
        <w:t xml:space="preserve">to </w:t>
      </w:r>
      <w:r w:rsidRPr="00C9706B">
        <w:rPr>
          <w:rFonts w:asciiTheme="minorHAnsi" w:hAnsiTheme="minorHAnsi" w:cstheme="minorHAnsi"/>
          <w:color w:val="000000" w:themeColor="text1"/>
        </w:rPr>
        <w:t>złożony proces, dostosow</w:t>
      </w:r>
      <w:r w:rsidR="003D7C39" w:rsidRPr="00C9706B">
        <w:rPr>
          <w:rFonts w:asciiTheme="minorHAnsi" w:hAnsiTheme="minorHAnsi" w:cstheme="minorHAnsi"/>
          <w:color w:val="000000" w:themeColor="text1"/>
        </w:rPr>
        <w:t>ywany</w:t>
      </w:r>
      <w:r w:rsidRPr="00C9706B">
        <w:rPr>
          <w:rFonts w:asciiTheme="minorHAnsi" w:hAnsiTheme="minorHAnsi" w:cstheme="minorHAnsi"/>
          <w:color w:val="000000" w:themeColor="text1"/>
        </w:rPr>
        <w:t xml:space="preserve"> do zmieniających się warunków operacji oraz </w:t>
      </w:r>
      <w:r w:rsidR="003D7C39" w:rsidRPr="00C9706B">
        <w:rPr>
          <w:rFonts w:asciiTheme="minorHAnsi" w:hAnsiTheme="minorHAnsi" w:cstheme="minorHAnsi"/>
          <w:color w:val="000000" w:themeColor="text1"/>
        </w:rPr>
        <w:t>„</w:t>
      </w:r>
      <w:r w:rsidRPr="00C9706B">
        <w:rPr>
          <w:rFonts w:asciiTheme="minorHAnsi" w:hAnsiTheme="minorHAnsi" w:cstheme="minorHAnsi"/>
          <w:color w:val="000000" w:themeColor="text1"/>
        </w:rPr>
        <w:t>skrojony indywidualnie na miarę</w:t>
      </w:r>
      <w:r w:rsidR="003D7C39" w:rsidRPr="00C9706B">
        <w:rPr>
          <w:rFonts w:asciiTheme="minorHAnsi" w:hAnsiTheme="minorHAnsi" w:cstheme="minorHAnsi"/>
          <w:color w:val="000000" w:themeColor="text1"/>
        </w:rPr>
        <w:t>”</w:t>
      </w:r>
      <w:r w:rsidRPr="00C9706B">
        <w:rPr>
          <w:rFonts w:asciiTheme="minorHAnsi" w:hAnsiTheme="minorHAnsi" w:cstheme="minorHAnsi"/>
          <w:color w:val="000000" w:themeColor="text1"/>
        </w:rPr>
        <w:t xml:space="preserve"> pacjenta. Rolą anestezjologa jest sprawienie, żeby pacjent przeszedł bezpiecznie przez okres okołooperacyjny: przed, w trakcie i bezpośrednio po operacji. Jedną ze składowych znieczulenia jest leczenie bólu, natomiast pozostałe mają na celu stworzenie komfortu</w:t>
      </w:r>
      <w:r w:rsidR="003E709F" w:rsidRPr="00C9706B">
        <w:rPr>
          <w:rFonts w:asciiTheme="minorHAnsi" w:hAnsiTheme="minorHAnsi" w:cstheme="minorHAnsi"/>
          <w:color w:val="000000" w:themeColor="text1"/>
        </w:rPr>
        <w:t>:</w:t>
      </w:r>
      <w:r w:rsidRPr="00C9706B">
        <w:rPr>
          <w:rFonts w:asciiTheme="minorHAnsi" w:hAnsiTheme="minorHAnsi" w:cstheme="minorHAnsi"/>
          <w:color w:val="000000" w:themeColor="text1"/>
        </w:rPr>
        <w:t xml:space="preserve"> pacjentowi (dlatego pacjent śpi</w:t>
      </w:r>
      <w:r w:rsidR="003D7C39" w:rsidRPr="00C9706B">
        <w:rPr>
          <w:rFonts w:asciiTheme="minorHAnsi" w:hAnsiTheme="minorHAnsi" w:cstheme="minorHAnsi"/>
          <w:color w:val="000000" w:themeColor="text1"/>
        </w:rPr>
        <w:t xml:space="preserve"> podczas zabiegu</w:t>
      </w:r>
      <w:r w:rsidRPr="00C9706B">
        <w:rPr>
          <w:rFonts w:asciiTheme="minorHAnsi" w:hAnsiTheme="minorHAnsi" w:cstheme="minorHAnsi"/>
          <w:color w:val="000000" w:themeColor="text1"/>
        </w:rPr>
        <w:t>) oraz operatorowi (</w:t>
      </w:r>
      <w:r w:rsidR="00BA177E" w:rsidRPr="00C9706B">
        <w:rPr>
          <w:rFonts w:asciiTheme="minorHAnsi" w:hAnsiTheme="minorHAnsi" w:cstheme="minorHAnsi"/>
          <w:color w:val="000000" w:themeColor="text1"/>
        </w:rPr>
        <w:t xml:space="preserve">np. </w:t>
      </w:r>
      <w:r w:rsidR="002001B2" w:rsidRPr="00C9706B">
        <w:rPr>
          <w:rFonts w:asciiTheme="minorHAnsi" w:hAnsiTheme="minorHAnsi" w:cstheme="minorHAnsi"/>
          <w:color w:val="000000" w:themeColor="text1"/>
        </w:rPr>
        <w:t xml:space="preserve">anestezjolog </w:t>
      </w:r>
      <w:r w:rsidR="006A3B3D" w:rsidRPr="00C9706B">
        <w:rPr>
          <w:rFonts w:asciiTheme="minorHAnsi" w:hAnsiTheme="minorHAnsi" w:cstheme="minorHAnsi"/>
          <w:color w:val="000000" w:themeColor="text1"/>
        </w:rPr>
        <w:t xml:space="preserve">celowo wywołuje zwiotczenie </w:t>
      </w:r>
      <w:r w:rsidR="00671741" w:rsidRPr="00C9706B">
        <w:rPr>
          <w:rFonts w:asciiTheme="minorHAnsi" w:hAnsiTheme="minorHAnsi" w:cstheme="minorHAnsi"/>
          <w:color w:val="000000" w:themeColor="text1"/>
        </w:rPr>
        <w:t>mięśni</w:t>
      </w:r>
      <w:r w:rsidR="006A3B3D" w:rsidRPr="00C9706B">
        <w:rPr>
          <w:rFonts w:asciiTheme="minorHAnsi" w:hAnsiTheme="minorHAnsi" w:cstheme="minorHAnsi"/>
          <w:color w:val="000000" w:themeColor="text1"/>
        </w:rPr>
        <w:t xml:space="preserve"> żeby stworzyć warunki operacyjne dla operatora</w:t>
      </w:r>
      <w:r w:rsidR="0086786D" w:rsidRPr="00C9706B">
        <w:rPr>
          <w:rFonts w:asciiTheme="minorHAnsi" w:hAnsiTheme="minorHAnsi" w:cstheme="minorHAnsi"/>
          <w:color w:val="000000" w:themeColor="text1"/>
        </w:rPr>
        <w:t>. Takie działanie wymaga dalszego wspomagania pacjenta respiratorem</w:t>
      </w:r>
      <w:r w:rsidR="00717633" w:rsidRPr="00C9706B">
        <w:rPr>
          <w:rFonts w:asciiTheme="minorHAnsi" w:hAnsiTheme="minorHAnsi" w:cstheme="minorHAnsi"/>
          <w:color w:val="000000" w:themeColor="text1"/>
        </w:rPr>
        <w:t xml:space="preserve"> przez anestezjologa). </w:t>
      </w:r>
    </w:p>
    <w:p w14:paraId="0B0F0972" w14:textId="77777777" w:rsidR="00021566" w:rsidRDefault="00021566" w:rsidP="000215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AEA1BE7" w14:textId="77777777" w:rsidR="00021566" w:rsidRPr="00632709" w:rsidRDefault="00021566" w:rsidP="000215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32709">
        <w:rPr>
          <w:rFonts w:asciiTheme="minorHAnsi" w:hAnsiTheme="minorHAnsi" w:cstheme="minorHAnsi"/>
          <w:b/>
          <w:bCs/>
        </w:rPr>
        <w:t>Anestezjolog daje „zielone światło” na dopuszczenie pacjenta do zabiegu</w:t>
      </w:r>
      <w:r>
        <w:rPr>
          <w:rFonts w:asciiTheme="minorHAnsi" w:hAnsiTheme="minorHAnsi" w:cstheme="minorHAnsi"/>
          <w:b/>
          <w:bCs/>
        </w:rPr>
        <w:t>?</w:t>
      </w:r>
      <w:r w:rsidRPr="00632709">
        <w:rPr>
          <w:rFonts w:asciiTheme="minorHAnsi" w:hAnsiTheme="minorHAnsi" w:cstheme="minorHAnsi"/>
          <w:b/>
          <w:bCs/>
        </w:rPr>
        <w:t xml:space="preserve"> – </w:t>
      </w:r>
      <w:r w:rsidRPr="00D44D34">
        <w:rPr>
          <w:rFonts w:asciiTheme="minorHAnsi" w:hAnsiTheme="minorHAnsi" w:cstheme="minorHAnsi"/>
          <w:b/>
          <w:bCs/>
          <w:color w:val="00B050"/>
        </w:rPr>
        <w:t xml:space="preserve">fakt </w:t>
      </w:r>
    </w:p>
    <w:p w14:paraId="623D544F" w14:textId="555BD80C" w:rsidR="00021566" w:rsidRPr="00C9706B" w:rsidRDefault="00021566" w:rsidP="00021566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9706B">
        <w:rPr>
          <w:rFonts w:asciiTheme="minorHAnsi" w:hAnsiTheme="minorHAnsi" w:cstheme="minorHAnsi"/>
          <w:color w:val="000000" w:themeColor="text1"/>
        </w:rPr>
        <w:t>Anestezjolog odpowiada za decyzję czy pacjent może zostać poddany danej operacji, biorąc pod uwagę jego stan zdrowia oraz specyfikę zabiegu - analizuje m.in. stres</w:t>
      </w:r>
      <w:r w:rsidR="00220C2D" w:rsidRPr="00C9706B">
        <w:rPr>
          <w:rFonts w:asciiTheme="minorHAnsi" w:hAnsiTheme="minorHAnsi" w:cstheme="minorHAnsi"/>
          <w:color w:val="000000" w:themeColor="text1"/>
        </w:rPr>
        <w:t xml:space="preserve"> operacyjny</w:t>
      </w:r>
      <w:r w:rsidRPr="00C9706B">
        <w:rPr>
          <w:rFonts w:asciiTheme="minorHAnsi" w:hAnsiTheme="minorHAnsi" w:cstheme="minorHAnsi"/>
          <w:color w:val="000000" w:themeColor="text1"/>
        </w:rPr>
        <w:t>, uraz tkanek, krwawienie, pozycję ciała, stymulację bólową oraz przewiduje jak zachowa się organizm w obliczu operacji. Podczas oceny lekarz skupia się również na historii wcześniejszych chorób i zabiegów, przyjmowanych lekach, wynikach badań laboratoryjnych i konsultac</w:t>
      </w:r>
      <w:r w:rsidR="000B7783" w:rsidRPr="00C9706B">
        <w:rPr>
          <w:rFonts w:asciiTheme="minorHAnsi" w:hAnsiTheme="minorHAnsi" w:cstheme="minorHAnsi"/>
          <w:color w:val="000000" w:themeColor="text1"/>
        </w:rPr>
        <w:t>jach</w:t>
      </w:r>
      <w:r w:rsidRPr="00C9706B">
        <w:rPr>
          <w:rFonts w:asciiTheme="minorHAnsi" w:hAnsiTheme="minorHAnsi" w:cstheme="minorHAnsi"/>
          <w:color w:val="000000" w:themeColor="text1"/>
        </w:rPr>
        <w:t>. Informacje zebrane w wywiadzie umożliwiają mu również odpowiednie przygotowanie się do monitor</w:t>
      </w:r>
      <w:r w:rsidR="000C3C4E" w:rsidRPr="00C9706B">
        <w:rPr>
          <w:rFonts w:asciiTheme="minorHAnsi" w:hAnsiTheme="minorHAnsi" w:cstheme="minorHAnsi"/>
          <w:color w:val="000000" w:themeColor="text1"/>
        </w:rPr>
        <w:t>owania</w:t>
      </w:r>
      <w:r w:rsidRPr="00C9706B">
        <w:rPr>
          <w:rFonts w:asciiTheme="minorHAnsi" w:hAnsiTheme="minorHAnsi" w:cstheme="minorHAnsi"/>
          <w:color w:val="000000" w:themeColor="text1"/>
        </w:rPr>
        <w:t xml:space="preserve"> pacjenta w trakcie zabiegu oraz ocenę jakich procedur może wymagać on po operacji. </w:t>
      </w:r>
    </w:p>
    <w:p w14:paraId="494E87DA" w14:textId="77777777" w:rsidR="00031822" w:rsidRDefault="00031822" w:rsidP="000215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703FF7" w14:textId="77777777" w:rsidR="00021566" w:rsidRPr="00632709" w:rsidRDefault="00021566" w:rsidP="0002156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To l</w:t>
      </w:r>
      <w:r w:rsidRPr="00632709">
        <w:rPr>
          <w:rFonts w:asciiTheme="minorHAnsi" w:hAnsiTheme="minorHAnsi" w:cstheme="minorHAnsi"/>
          <w:b/>
          <w:bCs/>
        </w:rPr>
        <w:t>ekarz prowadzący</w:t>
      </w:r>
      <w:r>
        <w:rPr>
          <w:rFonts w:asciiTheme="minorHAnsi" w:hAnsiTheme="minorHAnsi" w:cstheme="minorHAnsi"/>
          <w:b/>
          <w:bCs/>
        </w:rPr>
        <w:t xml:space="preserve"> lub </w:t>
      </w:r>
      <w:r w:rsidRPr="00632709">
        <w:rPr>
          <w:rFonts w:asciiTheme="minorHAnsi" w:hAnsiTheme="minorHAnsi" w:cstheme="minorHAnsi"/>
          <w:b/>
          <w:bCs/>
        </w:rPr>
        <w:t>operator podejmuje decyzję w sprawie wyboru rodzaju znieczulenia</w:t>
      </w:r>
      <w:r>
        <w:rPr>
          <w:rFonts w:asciiTheme="minorHAnsi" w:hAnsiTheme="minorHAnsi" w:cstheme="minorHAnsi"/>
          <w:b/>
          <w:bCs/>
        </w:rPr>
        <w:t>?</w:t>
      </w:r>
      <w:r w:rsidRPr="00632709">
        <w:rPr>
          <w:rFonts w:asciiTheme="minorHAnsi" w:hAnsiTheme="minorHAnsi" w:cstheme="minorHAnsi"/>
        </w:rPr>
        <w:t xml:space="preserve"> </w:t>
      </w:r>
      <w:r w:rsidRPr="00632709">
        <w:rPr>
          <w:rFonts w:asciiTheme="minorHAnsi" w:hAnsiTheme="minorHAnsi" w:cstheme="minorHAnsi"/>
          <w:b/>
          <w:bCs/>
        </w:rPr>
        <w:t xml:space="preserve">– </w:t>
      </w:r>
      <w:r w:rsidRPr="00D44D34">
        <w:rPr>
          <w:rFonts w:asciiTheme="minorHAnsi" w:hAnsiTheme="minorHAnsi" w:cstheme="minorHAnsi"/>
          <w:b/>
          <w:bCs/>
          <w:color w:val="FF0000"/>
        </w:rPr>
        <w:t>mit</w:t>
      </w:r>
      <w:r w:rsidRPr="00D44D34">
        <w:rPr>
          <w:rFonts w:asciiTheme="minorHAnsi" w:hAnsiTheme="minorHAnsi" w:cstheme="minorHAnsi"/>
          <w:color w:val="FF0000"/>
        </w:rPr>
        <w:t xml:space="preserve"> </w:t>
      </w:r>
    </w:p>
    <w:p w14:paraId="38E89B61" w14:textId="1909FA8D" w:rsidR="00B4199C" w:rsidRPr="00632709" w:rsidRDefault="00021566" w:rsidP="00B419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706B">
        <w:rPr>
          <w:rFonts w:asciiTheme="minorHAnsi" w:hAnsiTheme="minorHAnsi" w:cstheme="minorHAnsi"/>
          <w:color w:val="000000" w:themeColor="text1"/>
        </w:rPr>
        <w:t xml:space="preserve">To anestezjolog dobiera odpowiednie znieczulenie, </w:t>
      </w:r>
      <w:r w:rsidR="00C9706B">
        <w:rPr>
          <w:rFonts w:asciiTheme="minorHAnsi" w:hAnsiTheme="minorHAnsi" w:cstheme="minorHAnsi"/>
          <w:color w:val="000000" w:themeColor="text1"/>
        </w:rPr>
        <w:t>uwzględniając:</w:t>
      </w:r>
      <w:r w:rsidRPr="00C9706B">
        <w:rPr>
          <w:rFonts w:asciiTheme="minorHAnsi" w:hAnsiTheme="minorHAnsi" w:cstheme="minorHAnsi"/>
          <w:color w:val="000000" w:themeColor="text1"/>
        </w:rPr>
        <w:t xml:space="preserve"> </w:t>
      </w:r>
      <w:r w:rsidR="00C9706B">
        <w:rPr>
          <w:rFonts w:asciiTheme="minorHAnsi" w:hAnsiTheme="minorHAnsi" w:cstheme="minorHAnsi"/>
          <w:color w:val="000000" w:themeColor="text1"/>
        </w:rPr>
        <w:t xml:space="preserve">stan zdrowia pacjenta, </w:t>
      </w:r>
      <w:r w:rsidRPr="00C9706B">
        <w:rPr>
          <w:rFonts w:asciiTheme="minorHAnsi" w:hAnsiTheme="minorHAnsi" w:cstheme="minorHAnsi"/>
          <w:color w:val="000000" w:themeColor="text1"/>
        </w:rPr>
        <w:t xml:space="preserve">rodzaj i specyfikę zabiegu operacyjnego oraz przebieg okresu pooperacyjnego (np. potrzebę wczesnej bolesnej rehabilitacji). W naszej klinice pacjenci są wcześniej badani i kwalifikowani do </w:t>
      </w:r>
      <w:r w:rsidR="00C7614B" w:rsidRPr="00C9706B">
        <w:rPr>
          <w:rFonts w:asciiTheme="minorHAnsi" w:hAnsiTheme="minorHAnsi" w:cstheme="minorHAnsi"/>
          <w:color w:val="000000" w:themeColor="text1"/>
        </w:rPr>
        <w:t>znieczulenia</w:t>
      </w:r>
      <w:r w:rsidRPr="00C9706B">
        <w:rPr>
          <w:rFonts w:asciiTheme="minorHAnsi" w:hAnsiTheme="minorHAnsi" w:cstheme="minorHAnsi"/>
          <w:color w:val="000000" w:themeColor="text1"/>
        </w:rPr>
        <w:t xml:space="preserve"> w specjalistycznej poradni anestezjologicznej. Po takiej kwalifikacji, jeśli nie ma żadnych przeciwskazań, pacjent zostaje dopuszczony do zabiegu. W poradni omawiane są również najbardziej odpowiednie rodzaje znieczuleń.</w:t>
      </w:r>
      <w:r w:rsidR="00B4199C" w:rsidRPr="00C9706B">
        <w:rPr>
          <w:rFonts w:asciiTheme="minorHAnsi" w:hAnsiTheme="minorHAnsi" w:cstheme="minorHAnsi"/>
          <w:color w:val="000000" w:themeColor="text1"/>
        </w:rPr>
        <w:t xml:space="preserve"> W naszej klinice większość operacji przeprowadzamy w znieczuleniach regionalnych, które pozwalają na wyłączenie bólu w operowanej okolicy, np. blokujemy splot ramienny do operacji w obrębie ręki,  blokujemy pojedyncze nerwy (np. udowy czy kulszowy) w zabiegach na kończynie dolnej albo wykonujemy znieczulenia przewodowe (podpajęczynówkowe, zewnątrzoponowe), które wyłączają czucie w dolnej połowie ciała (potocznie „od pasa w dół”). Kolejne </w:t>
      </w:r>
      <w:r w:rsidR="00B4199C" w:rsidRPr="00C9706B">
        <w:rPr>
          <w:rFonts w:asciiTheme="minorHAnsi" w:hAnsiTheme="minorHAnsi" w:cstheme="minorHAnsi"/>
          <w:color w:val="000000" w:themeColor="text1"/>
        </w:rPr>
        <w:lastRenderedPageBreak/>
        <w:t xml:space="preserve">to znieczulenie zewnątrzoponowe, które daje możliwość skutecznego leczenia bólu pooperacyjnego, ponieważ przez cienki cewnik, zostawiony w przestrzeni zewnątrzoponowej, można podawać leki znieczulające przez wiele godzin po operacji. </w:t>
      </w:r>
      <w:r w:rsidR="00DB3FEA" w:rsidRPr="00C9706B">
        <w:rPr>
          <w:rFonts w:asciiTheme="minorHAnsi" w:hAnsiTheme="minorHAnsi" w:cstheme="minorHAnsi"/>
          <w:color w:val="000000" w:themeColor="text1"/>
        </w:rPr>
        <w:t>Dodatkowo p</w:t>
      </w:r>
      <w:r w:rsidR="00B4199C" w:rsidRPr="00C9706B">
        <w:rPr>
          <w:rFonts w:asciiTheme="minorHAnsi" w:hAnsiTheme="minorHAnsi" w:cstheme="minorHAnsi"/>
          <w:color w:val="000000" w:themeColor="text1"/>
        </w:rPr>
        <w:t xml:space="preserve">roponujemy pacjentom znieczulenie ogólne dożylne, które daje komfort </w:t>
      </w:r>
      <w:r w:rsidR="00C9706B">
        <w:rPr>
          <w:rFonts w:asciiTheme="minorHAnsi" w:hAnsiTheme="minorHAnsi" w:cstheme="minorHAnsi"/>
          <w:color w:val="000000" w:themeColor="text1"/>
        </w:rPr>
        <w:t>snu</w:t>
      </w:r>
      <w:r w:rsidR="00B4199C" w:rsidRPr="00C9706B">
        <w:rPr>
          <w:rFonts w:asciiTheme="minorHAnsi" w:hAnsiTheme="minorHAnsi" w:cstheme="minorHAnsi"/>
          <w:color w:val="000000" w:themeColor="text1"/>
        </w:rPr>
        <w:t xml:space="preserve"> z zachowanym własnym oddechem (bez konieczności intubacji i podłączania do respiratora), co eliminuje dyskomfort związany z odgłosami operacji oraz wymuszonym ułożeniem ciała podczas zabiegu. Wszystkie znieczulenia wykonujemy w lekkiej sedacji, czyli pod wpływem leków, które stwarzają pacjentowi komfort, redukując stres i ból związany z samym znieczuleniem. </w:t>
      </w:r>
    </w:p>
    <w:p w14:paraId="33EB5238" w14:textId="77777777" w:rsidR="00021566" w:rsidRPr="00031822" w:rsidRDefault="00021566" w:rsidP="0063270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323B6C2" w14:textId="52BCFCBB" w:rsidR="00632709" w:rsidRPr="00031822" w:rsidRDefault="00632709" w:rsidP="0063270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31822">
        <w:rPr>
          <w:rFonts w:asciiTheme="minorHAnsi" w:hAnsiTheme="minorHAnsi" w:cstheme="minorHAnsi"/>
          <w:b/>
          <w:bCs/>
        </w:rPr>
        <w:t>Anestezjolog zajmuje się leczeniem bólu pojawiającego się np. na skutek operacji czy bólu nowotworowego</w:t>
      </w:r>
      <w:r w:rsidR="004469A8" w:rsidRPr="00031822">
        <w:rPr>
          <w:rFonts w:asciiTheme="minorHAnsi" w:hAnsiTheme="minorHAnsi" w:cstheme="minorHAnsi"/>
          <w:b/>
          <w:bCs/>
        </w:rPr>
        <w:t>?</w:t>
      </w:r>
      <w:r w:rsidRPr="00031822">
        <w:rPr>
          <w:rFonts w:asciiTheme="minorHAnsi" w:hAnsiTheme="minorHAnsi" w:cstheme="minorHAnsi"/>
          <w:b/>
          <w:bCs/>
        </w:rPr>
        <w:t xml:space="preserve"> – </w:t>
      </w:r>
      <w:r w:rsidRPr="00031822">
        <w:rPr>
          <w:rFonts w:asciiTheme="minorHAnsi" w:hAnsiTheme="minorHAnsi" w:cstheme="minorHAnsi"/>
          <w:b/>
          <w:bCs/>
          <w:color w:val="00B050"/>
        </w:rPr>
        <w:t xml:space="preserve">fakt </w:t>
      </w:r>
    </w:p>
    <w:p w14:paraId="2355A3A8" w14:textId="77777777" w:rsidR="00031822" w:rsidRPr="00031822" w:rsidRDefault="00632709" w:rsidP="00BA3D5B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031822">
        <w:rPr>
          <w:rFonts w:asciiTheme="minorHAnsi" w:hAnsiTheme="minorHAnsi" w:cstheme="minorHAnsi"/>
          <w:sz w:val="22"/>
          <w:szCs w:val="22"/>
        </w:rPr>
        <w:t>Poprawa komfortu życia pacjentów oraz zmniejszenie cierpienia to główne założenia w stosowaniu terapii leczenia bólu przewlekłego. Terapia przeciwbólowa jest dostosowana indywidualnie do przyczyn i stopnia nasilenia bólu. Wymaga ona również stałej kontroli samopoczucia pacjenta i nadzoru ze strony lekarza w celu oceny skuteczności leczenia. W leczeniu bólu przewlekłego można stosować formy znieczulenia regionalnego - blokady nerwów i zwojów nerwowych oraz farmakoterapię. W bólu przewlekłym często dochodzi do uszkodzenia nerwów (</w:t>
      </w:r>
      <w:r w:rsidR="00021566" w:rsidRPr="00031822">
        <w:rPr>
          <w:rFonts w:asciiTheme="minorHAnsi" w:hAnsiTheme="minorHAnsi" w:cstheme="minorHAnsi"/>
          <w:sz w:val="22"/>
          <w:szCs w:val="22"/>
        </w:rPr>
        <w:t>neuropatii</w:t>
      </w:r>
      <w:r w:rsidRPr="00031822">
        <w:rPr>
          <w:rFonts w:asciiTheme="minorHAnsi" w:hAnsiTheme="minorHAnsi" w:cstheme="minorHAnsi"/>
          <w:sz w:val="22"/>
          <w:szCs w:val="22"/>
        </w:rPr>
        <w:t>), dlatego do standardowych leków przeciwbólowych dołącza się inne, np. antydepresanty i leki przeciwpadaczkowe, które mają udowodnioną skuteczność w tego typu schorzeniach.</w:t>
      </w:r>
      <w:r w:rsidR="001D4296" w:rsidRPr="000318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C69EE" w14:textId="09BE62E6" w:rsidR="00031822" w:rsidRPr="00031822" w:rsidRDefault="00031822" w:rsidP="00BA3D5B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031822">
        <w:rPr>
          <w:rFonts w:asciiTheme="minorHAnsi" w:hAnsiTheme="minorHAnsi" w:cstheme="minorHAnsi"/>
          <w:sz w:val="22"/>
          <w:szCs w:val="22"/>
        </w:rPr>
        <w:t>Na najwyższe standardy w zakresie leczenia bólu wskazuje certyfikat „Szpital bez bólu”, przyznawany przez Polskie Towarzystwo Badania Bólu. Również nasza klinika pozyskała tę certyfikację. Dziś w klinice prowadzimy monitoring natężenia bólu oraz leczenia bólu u wszystkich pacjentów pooperacyjnych. Dodatkowo każdy pacjent jest informowany o stosowanych metodach uśmierzania bólu.</w:t>
      </w:r>
    </w:p>
    <w:p w14:paraId="18278117" w14:textId="77777777" w:rsidR="00D44D34" w:rsidRPr="00031822" w:rsidRDefault="00D44D34" w:rsidP="00031822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0122DAED" w14:textId="6922DDF2" w:rsidR="00021566" w:rsidRPr="00031822" w:rsidRDefault="00021566" w:rsidP="000215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31822">
        <w:rPr>
          <w:rFonts w:asciiTheme="minorHAnsi" w:hAnsiTheme="minorHAnsi" w:cstheme="minorHAnsi"/>
          <w:b/>
          <w:bCs/>
        </w:rPr>
        <w:t xml:space="preserve">Anestezjolog dba o komfort psychiczny pacjenta? – </w:t>
      </w:r>
      <w:r w:rsidRPr="00031822">
        <w:rPr>
          <w:rFonts w:asciiTheme="minorHAnsi" w:hAnsiTheme="minorHAnsi" w:cstheme="minorHAnsi"/>
          <w:b/>
          <w:bCs/>
          <w:color w:val="00B050"/>
        </w:rPr>
        <w:t>fakt</w:t>
      </w:r>
    </w:p>
    <w:p w14:paraId="313569A6" w14:textId="136784A3" w:rsidR="00021566" w:rsidRDefault="00021566" w:rsidP="000215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1822">
        <w:rPr>
          <w:rFonts w:asciiTheme="minorHAnsi" w:hAnsiTheme="minorHAnsi" w:cstheme="minorHAnsi"/>
        </w:rPr>
        <w:t>Oprócz oceny stanu fizycznego, anestezjolog dba</w:t>
      </w:r>
      <w:r w:rsidRPr="00632709">
        <w:rPr>
          <w:rFonts w:asciiTheme="minorHAnsi" w:hAnsiTheme="minorHAnsi" w:cstheme="minorHAnsi"/>
        </w:rPr>
        <w:t xml:space="preserve"> również o stan psychiczny pacjenta. Jest dla niego wsparciem na każdym etapie: przed zabiegiem, w trakcie, jak i po wybudzeniu. Dlatego niezwykle ważnymi cechami w tym zawodzie są empatia, zrozumienie i cierpliwość. Lekarz pomaga choremu dochodzić do siebie, stara się zapewnić mu maksymalny komfort poprzez niwelowanie bólu. Bardzo istotne jest również wsparcie jakie udziela choremu i jego bliskim dzięki rozmowom, dostarczaniu istotnych informacji czy rozwiewaniu obaw i lęków związanych z procesem leczenia.  </w:t>
      </w:r>
    </w:p>
    <w:p w14:paraId="055813DF" w14:textId="77777777" w:rsidR="00021566" w:rsidRPr="00632709" w:rsidRDefault="00021566" w:rsidP="000215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5A9365" w14:textId="77777777" w:rsidR="00C55DC2" w:rsidRPr="00B74B57" w:rsidRDefault="00C55DC2" w:rsidP="00107F59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74B57">
        <w:rPr>
          <w:rFonts w:asciiTheme="minorHAnsi" w:hAnsiTheme="minorHAnsi" w:cstheme="minorHAnsi"/>
          <w:color w:val="000000" w:themeColor="text1"/>
          <w:shd w:val="clear" w:color="auto" w:fill="FFFFFF"/>
        </w:rPr>
        <w:t>***</w:t>
      </w:r>
    </w:p>
    <w:p w14:paraId="3CD57643" w14:textId="147DEEEB" w:rsidR="00C55DC2" w:rsidRPr="00B74B57" w:rsidRDefault="000251F4" w:rsidP="00107F5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B74B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</w:t>
      </w:r>
      <w:r w:rsidR="00394497" w:rsidRPr="00B74B5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cie</w:t>
      </w:r>
    </w:p>
    <w:p w14:paraId="5573E633" w14:textId="77777777" w:rsidR="00120981" w:rsidRPr="00C9706B" w:rsidRDefault="00120981" w:rsidP="00120981">
      <w:pPr>
        <w:spacing w:line="240" w:lineRule="auto"/>
        <w:rPr>
          <w:rFonts w:asciiTheme="minorHAnsi" w:hAnsiTheme="minorHAnsi" w:cstheme="minorHAnsi"/>
          <w:color w:val="000000" w:themeColor="text1"/>
          <w:kern w:val="0"/>
        </w:rPr>
      </w:pPr>
      <w:r w:rsidRPr="00C9706B">
        <w:rPr>
          <w:rFonts w:asciiTheme="minorHAnsi" w:hAnsiTheme="minorHAnsi" w:cstheme="minorHAnsi"/>
          <w:color w:val="000000" w:themeColor="text1"/>
        </w:rPr>
        <w:t xml:space="preserve">Lek. Piotr Zydroń – specjalista anestezjolog, Kierownik Oddziału Anestezjologii w Carolina Medical Center.  Związany z kliniką od 2019 roku. Praktykuje zarówno w Warszawie, jak i Londynie, gdzie pracuje na oddziale intensywnej terapii w BMI London Independent </w:t>
      </w:r>
      <w:proofErr w:type="spellStart"/>
      <w:r w:rsidRPr="00C9706B">
        <w:rPr>
          <w:rFonts w:asciiTheme="minorHAnsi" w:hAnsiTheme="minorHAnsi" w:cstheme="minorHAnsi"/>
          <w:color w:val="000000" w:themeColor="text1"/>
        </w:rPr>
        <w:t>Hospital</w:t>
      </w:r>
      <w:proofErr w:type="spellEnd"/>
      <w:r w:rsidRPr="00C9706B">
        <w:rPr>
          <w:rFonts w:asciiTheme="minorHAnsi" w:hAnsiTheme="minorHAnsi" w:cstheme="minorHAnsi"/>
          <w:color w:val="000000" w:themeColor="text1"/>
        </w:rPr>
        <w:t>. Głównym obszarem jego zainteresowań jest zastosowanie ultrasonografii w znieczuleniach regionalnych. W pracy duży nacisk kładzie na opiekę skoncentrowaną wokół pacjenta (</w:t>
      </w:r>
      <w:proofErr w:type="spellStart"/>
      <w:r w:rsidRPr="00C9706B">
        <w:rPr>
          <w:rFonts w:asciiTheme="minorHAnsi" w:hAnsiTheme="minorHAnsi" w:cstheme="minorHAnsi"/>
          <w:color w:val="000000" w:themeColor="text1"/>
        </w:rPr>
        <w:t>patient-centered</w:t>
      </w:r>
      <w:proofErr w:type="spellEnd"/>
      <w:r w:rsidRPr="00C9706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9706B">
        <w:rPr>
          <w:rFonts w:asciiTheme="minorHAnsi" w:hAnsiTheme="minorHAnsi" w:cstheme="minorHAnsi"/>
          <w:color w:val="000000" w:themeColor="text1"/>
        </w:rPr>
        <w:t>care</w:t>
      </w:r>
      <w:proofErr w:type="spellEnd"/>
      <w:r w:rsidRPr="00C9706B">
        <w:rPr>
          <w:rFonts w:asciiTheme="minorHAnsi" w:hAnsiTheme="minorHAnsi" w:cstheme="minorHAnsi"/>
          <w:color w:val="000000" w:themeColor="text1"/>
        </w:rPr>
        <w:t xml:space="preserve">).  Ukończył Warszawski Uniwersytet Medyczny. Odbył liczne kursy, szkolenia i staże – w Polsce i za granicą. Należy do organizacji </w:t>
      </w:r>
      <w:proofErr w:type="spellStart"/>
      <w:r w:rsidRPr="00C9706B">
        <w:rPr>
          <w:rFonts w:asciiTheme="minorHAnsi" w:hAnsiTheme="minorHAnsi" w:cstheme="minorHAnsi"/>
          <w:color w:val="000000" w:themeColor="text1"/>
        </w:rPr>
        <w:t>European</w:t>
      </w:r>
      <w:proofErr w:type="spellEnd"/>
      <w:r w:rsidRPr="00C9706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9706B">
        <w:rPr>
          <w:rFonts w:asciiTheme="minorHAnsi" w:hAnsiTheme="minorHAnsi" w:cstheme="minorHAnsi"/>
          <w:color w:val="000000" w:themeColor="text1"/>
        </w:rPr>
        <w:t>Resuscitation</w:t>
      </w:r>
      <w:proofErr w:type="spellEnd"/>
      <w:r w:rsidRPr="00C9706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9706B">
        <w:rPr>
          <w:rFonts w:asciiTheme="minorHAnsi" w:hAnsiTheme="minorHAnsi" w:cstheme="minorHAnsi"/>
          <w:color w:val="000000" w:themeColor="text1"/>
        </w:rPr>
        <w:t>Council</w:t>
      </w:r>
      <w:proofErr w:type="spellEnd"/>
      <w:r w:rsidRPr="00C9706B">
        <w:rPr>
          <w:rFonts w:asciiTheme="minorHAnsi" w:hAnsiTheme="minorHAnsi" w:cstheme="minorHAnsi"/>
          <w:color w:val="000000" w:themeColor="text1"/>
        </w:rPr>
        <w:t>.</w:t>
      </w:r>
    </w:p>
    <w:p w14:paraId="1939866A" w14:textId="77777777" w:rsidR="00C55DC2" w:rsidRPr="00B74B57" w:rsidRDefault="00C55DC2" w:rsidP="00107F5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B74B5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74B57" w14:paraId="101DF1A0" w14:textId="77777777" w:rsidTr="00C1387C">
        <w:trPr>
          <w:trHeight w:val="1184"/>
        </w:trPr>
        <w:tc>
          <w:tcPr>
            <w:tcW w:w="4541" w:type="dxa"/>
          </w:tcPr>
          <w:p w14:paraId="5CCE029F" w14:textId="77777777" w:rsidR="00632709" w:rsidRPr="00716AB0" w:rsidRDefault="00632709" w:rsidP="0063270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716AB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Omega Communication</w:t>
            </w:r>
          </w:p>
          <w:p w14:paraId="66478006" w14:textId="77777777" w:rsidR="00632709" w:rsidRPr="00716AB0" w:rsidRDefault="00632709" w:rsidP="0063270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716AB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Aleksandra Stasiak</w:t>
            </w:r>
          </w:p>
          <w:p w14:paraId="60076675" w14:textId="77777777" w:rsidR="00632709" w:rsidRPr="00716AB0" w:rsidRDefault="00632709" w:rsidP="0063270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716AB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tel.: 602 115 401</w:t>
            </w:r>
          </w:p>
          <w:p w14:paraId="16F26F26" w14:textId="77777777" w:rsidR="00632709" w:rsidRPr="00B74B57" w:rsidRDefault="00632709" w:rsidP="0063270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68C1C331" w14:textId="1BB2B2BE" w:rsidR="00C55DC2" w:rsidRPr="00B74B57" w:rsidRDefault="00C55DC2" w:rsidP="00107F5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531" w:type="dxa"/>
          </w:tcPr>
          <w:p w14:paraId="2CBE004A" w14:textId="77777777" w:rsidR="00C55DC2" w:rsidRPr="00B74B57" w:rsidRDefault="00C55DC2" w:rsidP="00632709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67CB3953" w14:textId="510DD1DD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Informacje o Carolina Medical Center</w:t>
      </w:r>
    </w:p>
    <w:p w14:paraId="7A6319D0" w14:textId="0CF4854B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Carolina Medical Center to pierwsza w Polsce prywatna placówka medyczna specjalizująca się w leczeniu i pr</w:t>
      </w:r>
      <w:r w:rsidR="00A54905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</w:t>
      </w:r>
      <w:r w:rsidR="009C0552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–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– 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lastRenderedPageBreak/>
        <w:t xml:space="preserve">całodobowe ambulatorium urazowe, konsultacje specjalistyczne, diagnostykę obrazową i funkcjonalną, leczenie operacyjne i nieinwazyjne, rehabilitację, badania biomechaniczne, trening motoryczny. 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</w:t>
      </w:r>
      <w:r w:rsidR="00A86381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46E239A6" w14:textId="77777777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Centre of Excellence. </w:t>
      </w:r>
    </w:p>
    <w:p w14:paraId="6FCA5D29" w14:textId="77777777" w:rsidR="00C55DC2" w:rsidRPr="00B74B57" w:rsidRDefault="00C55DC2" w:rsidP="00107F59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Carolina Medical Center jest częścią Grupy LUX MED – lidera rynku prywatnych usług medycznych w Polsce.</w:t>
      </w:r>
    </w:p>
    <w:p w14:paraId="49B84611" w14:textId="61A8F26B" w:rsidR="008C54FE" w:rsidRPr="00B74B57" w:rsidRDefault="00C55DC2" w:rsidP="00107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Medical Center można znaleźć na </w:t>
      </w:r>
      <w:hyperlink w:history="1">
        <w:r w:rsidRPr="00B74B57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sectPr w:rsidR="008C54FE" w:rsidRPr="00B74B57" w:rsidSect="00021566">
      <w:headerReference w:type="default" r:id="rId8"/>
      <w:footerReference w:type="default" r:id="rId9"/>
      <w:pgSz w:w="11906" w:h="16838"/>
      <w:pgMar w:top="2182" w:right="1417" w:bottom="851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DBC4" w14:textId="77777777" w:rsidR="00303E20" w:rsidRDefault="00303E20">
      <w:pPr>
        <w:spacing w:after="0" w:line="240" w:lineRule="auto"/>
      </w:pPr>
      <w:r>
        <w:separator/>
      </w:r>
    </w:p>
  </w:endnote>
  <w:endnote w:type="continuationSeparator" w:id="0">
    <w:p w14:paraId="33DD0CEF" w14:textId="77777777" w:rsidR="00303E20" w:rsidRDefault="0030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3D76" w14:textId="77777777" w:rsidR="00A40210" w:rsidRPr="00A23D49" w:rsidRDefault="000B38B8">
    <w:pPr>
      <w:pStyle w:val="Stopka"/>
      <w:jc w:val="right"/>
      <w:rPr>
        <w:sz w:val="20"/>
        <w:szCs w:val="20"/>
      </w:rPr>
    </w:pPr>
    <w:r w:rsidRPr="00A23D49">
      <w:rPr>
        <w:sz w:val="20"/>
        <w:szCs w:val="20"/>
      </w:rPr>
      <w:fldChar w:fldCharType="begin"/>
    </w:r>
    <w:r w:rsidRPr="00A23D49">
      <w:rPr>
        <w:sz w:val="20"/>
        <w:szCs w:val="20"/>
      </w:rPr>
      <w:instrText>PAGE   \* MERGEFORMAT</w:instrText>
    </w:r>
    <w:r w:rsidRPr="00A23D49">
      <w:rPr>
        <w:sz w:val="20"/>
        <w:szCs w:val="20"/>
      </w:rPr>
      <w:fldChar w:fldCharType="separate"/>
    </w:r>
    <w:r w:rsidR="006400F0">
      <w:rPr>
        <w:noProof/>
        <w:sz w:val="20"/>
        <w:szCs w:val="20"/>
      </w:rPr>
      <w:t>3</w:t>
    </w:r>
    <w:r w:rsidRPr="00A23D49">
      <w:rPr>
        <w:noProof/>
        <w:sz w:val="20"/>
        <w:szCs w:val="20"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CF97" w14:textId="77777777" w:rsidR="00303E20" w:rsidRDefault="00303E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83B8B5" w14:textId="77777777" w:rsidR="00303E20" w:rsidRDefault="0030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4079" w14:textId="4F7C28B4" w:rsidR="00A40210" w:rsidRDefault="00A23D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326305" wp14:editId="1B847007">
          <wp:simplePos x="0" y="0"/>
          <wp:positionH relativeFrom="column">
            <wp:posOffset>-571500</wp:posOffset>
          </wp:positionH>
          <wp:positionV relativeFrom="paragraph">
            <wp:posOffset>-353060</wp:posOffset>
          </wp:positionV>
          <wp:extent cx="6617335" cy="1024255"/>
          <wp:effectExtent l="0" t="0" r="0" b="444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64D7"/>
    <w:multiLevelType w:val="multilevel"/>
    <w:tmpl w:val="9CA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8F"/>
    <w:rsid w:val="00005EB7"/>
    <w:rsid w:val="00010D94"/>
    <w:rsid w:val="00021566"/>
    <w:rsid w:val="000226C7"/>
    <w:rsid w:val="000251F4"/>
    <w:rsid w:val="000313BF"/>
    <w:rsid w:val="00031822"/>
    <w:rsid w:val="00032AA6"/>
    <w:rsid w:val="00035BC1"/>
    <w:rsid w:val="000372AD"/>
    <w:rsid w:val="0004362F"/>
    <w:rsid w:val="000444E0"/>
    <w:rsid w:val="00045F95"/>
    <w:rsid w:val="0004782B"/>
    <w:rsid w:val="0004782C"/>
    <w:rsid w:val="0005107F"/>
    <w:rsid w:val="0008299E"/>
    <w:rsid w:val="000A1179"/>
    <w:rsid w:val="000A4896"/>
    <w:rsid w:val="000A6716"/>
    <w:rsid w:val="000A686E"/>
    <w:rsid w:val="000B38B8"/>
    <w:rsid w:val="000B7783"/>
    <w:rsid w:val="000B7D9D"/>
    <w:rsid w:val="000C3C4E"/>
    <w:rsid w:val="000C6E1D"/>
    <w:rsid w:val="000D0999"/>
    <w:rsid w:val="000E0922"/>
    <w:rsid w:val="000E0A34"/>
    <w:rsid w:val="000E6336"/>
    <w:rsid w:val="000F1807"/>
    <w:rsid w:val="000F67F3"/>
    <w:rsid w:val="00100B0A"/>
    <w:rsid w:val="00107F59"/>
    <w:rsid w:val="00120981"/>
    <w:rsid w:val="00122210"/>
    <w:rsid w:val="00126B49"/>
    <w:rsid w:val="00132F2D"/>
    <w:rsid w:val="001363D3"/>
    <w:rsid w:val="00161805"/>
    <w:rsid w:val="00162E7A"/>
    <w:rsid w:val="00167316"/>
    <w:rsid w:val="00171B3E"/>
    <w:rsid w:val="001735CD"/>
    <w:rsid w:val="00174C84"/>
    <w:rsid w:val="00193CD0"/>
    <w:rsid w:val="00194876"/>
    <w:rsid w:val="0019657E"/>
    <w:rsid w:val="001A2C24"/>
    <w:rsid w:val="001B144B"/>
    <w:rsid w:val="001B323C"/>
    <w:rsid w:val="001B3AEC"/>
    <w:rsid w:val="001B3F66"/>
    <w:rsid w:val="001B7D7E"/>
    <w:rsid w:val="001B7E69"/>
    <w:rsid w:val="001C41E0"/>
    <w:rsid w:val="001D4296"/>
    <w:rsid w:val="001D504B"/>
    <w:rsid w:val="001E09A7"/>
    <w:rsid w:val="001E13A1"/>
    <w:rsid w:val="001E34EA"/>
    <w:rsid w:val="001E7384"/>
    <w:rsid w:val="001E7824"/>
    <w:rsid w:val="002001B2"/>
    <w:rsid w:val="0020091F"/>
    <w:rsid w:val="00204486"/>
    <w:rsid w:val="00211B76"/>
    <w:rsid w:val="00220C2D"/>
    <w:rsid w:val="002260AC"/>
    <w:rsid w:val="002343AC"/>
    <w:rsid w:val="00246C5E"/>
    <w:rsid w:val="002559EC"/>
    <w:rsid w:val="002612F2"/>
    <w:rsid w:val="00272C19"/>
    <w:rsid w:val="00273D29"/>
    <w:rsid w:val="0027619A"/>
    <w:rsid w:val="002834F4"/>
    <w:rsid w:val="002A0A9D"/>
    <w:rsid w:val="002A16BF"/>
    <w:rsid w:val="002A33C2"/>
    <w:rsid w:val="002A4FD4"/>
    <w:rsid w:val="002B3C71"/>
    <w:rsid w:val="002B4188"/>
    <w:rsid w:val="002C1241"/>
    <w:rsid w:val="002D3706"/>
    <w:rsid w:val="002E3BE8"/>
    <w:rsid w:val="002E59F0"/>
    <w:rsid w:val="002F24BD"/>
    <w:rsid w:val="002F2ADF"/>
    <w:rsid w:val="002F45BF"/>
    <w:rsid w:val="002F67B2"/>
    <w:rsid w:val="00303E20"/>
    <w:rsid w:val="00305935"/>
    <w:rsid w:val="003148CC"/>
    <w:rsid w:val="003172B7"/>
    <w:rsid w:val="00321183"/>
    <w:rsid w:val="003262DF"/>
    <w:rsid w:val="0033045B"/>
    <w:rsid w:val="00330BBD"/>
    <w:rsid w:val="00333B71"/>
    <w:rsid w:val="003476F7"/>
    <w:rsid w:val="00352BEB"/>
    <w:rsid w:val="00353955"/>
    <w:rsid w:val="00356DC7"/>
    <w:rsid w:val="00376C34"/>
    <w:rsid w:val="003878F5"/>
    <w:rsid w:val="00394497"/>
    <w:rsid w:val="00397A56"/>
    <w:rsid w:val="003A601C"/>
    <w:rsid w:val="003B5C82"/>
    <w:rsid w:val="003B7F92"/>
    <w:rsid w:val="003C26CC"/>
    <w:rsid w:val="003C2E97"/>
    <w:rsid w:val="003C42B0"/>
    <w:rsid w:val="003C75AE"/>
    <w:rsid w:val="003D653E"/>
    <w:rsid w:val="003D7C39"/>
    <w:rsid w:val="003E709F"/>
    <w:rsid w:val="003E751E"/>
    <w:rsid w:val="003F1A73"/>
    <w:rsid w:val="0042349F"/>
    <w:rsid w:val="004243E6"/>
    <w:rsid w:val="00424A09"/>
    <w:rsid w:val="004414B0"/>
    <w:rsid w:val="004469A8"/>
    <w:rsid w:val="00452AC0"/>
    <w:rsid w:val="00460630"/>
    <w:rsid w:val="004677A8"/>
    <w:rsid w:val="00471FF7"/>
    <w:rsid w:val="004769CF"/>
    <w:rsid w:val="00477C68"/>
    <w:rsid w:val="004832EA"/>
    <w:rsid w:val="00485ABA"/>
    <w:rsid w:val="0049043B"/>
    <w:rsid w:val="00493528"/>
    <w:rsid w:val="0049583E"/>
    <w:rsid w:val="004A023F"/>
    <w:rsid w:val="004B5E73"/>
    <w:rsid w:val="004D4C07"/>
    <w:rsid w:val="004E3944"/>
    <w:rsid w:val="004E591B"/>
    <w:rsid w:val="004F2CA6"/>
    <w:rsid w:val="004F4273"/>
    <w:rsid w:val="004F4CD0"/>
    <w:rsid w:val="00500E7A"/>
    <w:rsid w:val="005066F9"/>
    <w:rsid w:val="0051080C"/>
    <w:rsid w:val="0051518C"/>
    <w:rsid w:val="0052042A"/>
    <w:rsid w:val="0052057A"/>
    <w:rsid w:val="005230DC"/>
    <w:rsid w:val="00530D52"/>
    <w:rsid w:val="00544496"/>
    <w:rsid w:val="0055483B"/>
    <w:rsid w:val="005569DF"/>
    <w:rsid w:val="0056270F"/>
    <w:rsid w:val="005835FF"/>
    <w:rsid w:val="005836BD"/>
    <w:rsid w:val="005867D2"/>
    <w:rsid w:val="005A45F7"/>
    <w:rsid w:val="005A4A1E"/>
    <w:rsid w:val="005B13AC"/>
    <w:rsid w:val="005B1ADE"/>
    <w:rsid w:val="005C25EB"/>
    <w:rsid w:val="005C27ED"/>
    <w:rsid w:val="005C5A71"/>
    <w:rsid w:val="005C7F19"/>
    <w:rsid w:val="005D2162"/>
    <w:rsid w:val="005D686A"/>
    <w:rsid w:val="005E59B5"/>
    <w:rsid w:val="005E60B6"/>
    <w:rsid w:val="005F0927"/>
    <w:rsid w:val="005F2E67"/>
    <w:rsid w:val="005F5DB3"/>
    <w:rsid w:val="006012AD"/>
    <w:rsid w:val="00602CE8"/>
    <w:rsid w:val="0060699F"/>
    <w:rsid w:val="00611A02"/>
    <w:rsid w:val="0062352A"/>
    <w:rsid w:val="006256D2"/>
    <w:rsid w:val="00632709"/>
    <w:rsid w:val="006400F0"/>
    <w:rsid w:val="006460BE"/>
    <w:rsid w:val="00652BED"/>
    <w:rsid w:val="00653B14"/>
    <w:rsid w:val="00657276"/>
    <w:rsid w:val="00671512"/>
    <w:rsid w:val="00671741"/>
    <w:rsid w:val="00671E10"/>
    <w:rsid w:val="00676F26"/>
    <w:rsid w:val="00685785"/>
    <w:rsid w:val="0069026D"/>
    <w:rsid w:val="00694697"/>
    <w:rsid w:val="006A2A0A"/>
    <w:rsid w:val="006A3B3D"/>
    <w:rsid w:val="006A416C"/>
    <w:rsid w:val="006A4E7B"/>
    <w:rsid w:val="006B2BF2"/>
    <w:rsid w:val="006C714C"/>
    <w:rsid w:val="006C7E7E"/>
    <w:rsid w:val="006D026A"/>
    <w:rsid w:val="006D7E2F"/>
    <w:rsid w:val="006E77E4"/>
    <w:rsid w:val="006F19BB"/>
    <w:rsid w:val="00716A81"/>
    <w:rsid w:val="00716AB0"/>
    <w:rsid w:val="00717633"/>
    <w:rsid w:val="007209A5"/>
    <w:rsid w:val="00723F2B"/>
    <w:rsid w:val="00726BB8"/>
    <w:rsid w:val="00743D5B"/>
    <w:rsid w:val="00754137"/>
    <w:rsid w:val="00754CA2"/>
    <w:rsid w:val="00761A4A"/>
    <w:rsid w:val="00762FE2"/>
    <w:rsid w:val="00765251"/>
    <w:rsid w:val="00774E98"/>
    <w:rsid w:val="00774F90"/>
    <w:rsid w:val="00777253"/>
    <w:rsid w:val="00780008"/>
    <w:rsid w:val="007854D0"/>
    <w:rsid w:val="007921CC"/>
    <w:rsid w:val="00794BC8"/>
    <w:rsid w:val="00795046"/>
    <w:rsid w:val="007A1546"/>
    <w:rsid w:val="007B5506"/>
    <w:rsid w:val="007C2DFE"/>
    <w:rsid w:val="007C66A6"/>
    <w:rsid w:val="007D00A2"/>
    <w:rsid w:val="007D2241"/>
    <w:rsid w:val="007E2297"/>
    <w:rsid w:val="007F22D5"/>
    <w:rsid w:val="007F2957"/>
    <w:rsid w:val="007F696B"/>
    <w:rsid w:val="00801342"/>
    <w:rsid w:val="0080198A"/>
    <w:rsid w:val="00811CF9"/>
    <w:rsid w:val="00811FB4"/>
    <w:rsid w:val="00820066"/>
    <w:rsid w:val="00823BEF"/>
    <w:rsid w:val="00824282"/>
    <w:rsid w:val="0082594A"/>
    <w:rsid w:val="00827E63"/>
    <w:rsid w:val="00837FBD"/>
    <w:rsid w:val="00840749"/>
    <w:rsid w:val="0084777B"/>
    <w:rsid w:val="00847B2B"/>
    <w:rsid w:val="008577BB"/>
    <w:rsid w:val="008643AC"/>
    <w:rsid w:val="0086628A"/>
    <w:rsid w:val="008670B9"/>
    <w:rsid w:val="0086786D"/>
    <w:rsid w:val="00872F92"/>
    <w:rsid w:val="008835FA"/>
    <w:rsid w:val="00886EB0"/>
    <w:rsid w:val="00890653"/>
    <w:rsid w:val="00891A08"/>
    <w:rsid w:val="008A627C"/>
    <w:rsid w:val="008A7FE4"/>
    <w:rsid w:val="008B007B"/>
    <w:rsid w:val="008B5D8C"/>
    <w:rsid w:val="008C54FE"/>
    <w:rsid w:val="008C6B74"/>
    <w:rsid w:val="008D7D5D"/>
    <w:rsid w:val="008E2F59"/>
    <w:rsid w:val="008E6378"/>
    <w:rsid w:val="008F3F5E"/>
    <w:rsid w:val="008F5CEB"/>
    <w:rsid w:val="008F6E59"/>
    <w:rsid w:val="008F78B2"/>
    <w:rsid w:val="00902758"/>
    <w:rsid w:val="00903A39"/>
    <w:rsid w:val="00903CED"/>
    <w:rsid w:val="0091132E"/>
    <w:rsid w:val="00912CBB"/>
    <w:rsid w:val="009142B9"/>
    <w:rsid w:val="009447B6"/>
    <w:rsid w:val="00952DBF"/>
    <w:rsid w:val="0095732A"/>
    <w:rsid w:val="00971969"/>
    <w:rsid w:val="00980F2E"/>
    <w:rsid w:val="00993E46"/>
    <w:rsid w:val="009C0552"/>
    <w:rsid w:val="009C5758"/>
    <w:rsid w:val="009C653F"/>
    <w:rsid w:val="009D429A"/>
    <w:rsid w:val="009D7545"/>
    <w:rsid w:val="009E0CCE"/>
    <w:rsid w:val="009E0F8B"/>
    <w:rsid w:val="00A07C70"/>
    <w:rsid w:val="00A1324F"/>
    <w:rsid w:val="00A13990"/>
    <w:rsid w:val="00A2044A"/>
    <w:rsid w:val="00A23B59"/>
    <w:rsid w:val="00A23D49"/>
    <w:rsid w:val="00A25D89"/>
    <w:rsid w:val="00A27928"/>
    <w:rsid w:val="00A300D9"/>
    <w:rsid w:val="00A40210"/>
    <w:rsid w:val="00A421F1"/>
    <w:rsid w:val="00A479C9"/>
    <w:rsid w:val="00A54905"/>
    <w:rsid w:val="00A65951"/>
    <w:rsid w:val="00A664BD"/>
    <w:rsid w:val="00A70E87"/>
    <w:rsid w:val="00A71C45"/>
    <w:rsid w:val="00A72298"/>
    <w:rsid w:val="00A73236"/>
    <w:rsid w:val="00A76014"/>
    <w:rsid w:val="00A768E9"/>
    <w:rsid w:val="00A773BB"/>
    <w:rsid w:val="00A84A28"/>
    <w:rsid w:val="00A86381"/>
    <w:rsid w:val="00A86E25"/>
    <w:rsid w:val="00AA21FA"/>
    <w:rsid w:val="00AA5A72"/>
    <w:rsid w:val="00AA75BE"/>
    <w:rsid w:val="00AB0C7F"/>
    <w:rsid w:val="00AB0F87"/>
    <w:rsid w:val="00AB2376"/>
    <w:rsid w:val="00AB743C"/>
    <w:rsid w:val="00AC05D9"/>
    <w:rsid w:val="00AC3BFC"/>
    <w:rsid w:val="00AD02E3"/>
    <w:rsid w:val="00AD3F52"/>
    <w:rsid w:val="00AD4417"/>
    <w:rsid w:val="00AE0426"/>
    <w:rsid w:val="00B009BF"/>
    <w:rsid w:val="00B054CB"/>
    <w:rsid w:val="00B059B5"/>
    <w:rsid w:val="00B059BA"/>
    <w:rsid w:val="00B12964"/>
    <w:rsid w:val="00B17AE9"/>
    <w:rsid w:val="00B30B23"/>
    <w:rsid w:val="00B316AD"/>
    <w:rsid w:val="00B3688D"/>
    <w:rsid w:val="00B4199C"/>
    <w:rsid w:val="00B44C60"/>
    <w:rsid w:val="00B45E54"/>
    <w:rsid w:val="00B567F4"/>
    <w:rsid w:val="00B568E2"/>
    <w:rsid w:val="00B62DF9"/>
    <w:rsid w:val="00B643E6"/>
    <w:rsid w:val="00B648F6"/>
    <w:rsid w:val="00B70880"/>
    <w:rsid w:val="00B7333A"/>
    <w:rsid w:val="00B74B57"/>
    <w:rsid w:val="00B76BBB"/>
    <w:rsid w:val="00B81D7D"/>
    <w:rsid w:val="00B82885"/>
    <w:rsid w:val="00B901F4"/>
    <w:rsid w:val="00B91F99"/>
    <w:rsid w:val="00BA177E"/>
    <w:rsid w:val="00BA1B36"/>
    <w:rsid w:val="00BA3D5B"/>
    <w:rsid w:val="00BA4333"/>
    <w:rsid w:val="00BA561B"/>
    <w:rsid w:val="00BB01A0"/>
    <w:rsid w:val="00BB0B20"/>
    <w:rsid w:val="00BB21A5"/>
    <w:rsid w:val="00BB22D2"/>
    <w:rsid w:val="00BB2992"/>
    <w:rsid w:val="00BB363A"/>
    <w:rsid w:val="00BD474E"/>
    <w:rsid w:val="00BD7721"/>
    <w:rsid w:val="00BE6852"/>
    <w:rsid w:val="00BF1FD8"/>
    <w:rsid w:val="00C005A9"/>
    <w:rsid w:val="00C00F46"/>
    <w:rsid w:val="00C067EB"/>
    <w:rsid w:val="00C107C8"/>
    <w:rsid w:val="00C24B45"/>
    <w:rsid w:val="00C25064"/>
    <w:rsid w:val="00C43737"/>
    <w:rsid w:val="00C526EB"/>
    <w:rsid w:val="00C548A1"/>
    <w:rsid w:val="00C55061"/>
    <w:rsid w:val="00C55DC2"/>
    <w:rsid w:val="00C636FE"/>
    <w:rsid w:val="00C63C6E"/>
    <w:rsid w:val="00C65A34"/>
    <w:rsid w:val="00C728C2"/>
    <w:rsid w:val="00C7614B"/>
    <w:rsid w:val="00C91A5C"/>
    <w:rsid w:val="00C9706B"/>
    <w:rsid w:val="00CA13ED"/>
    <w:rsid w:val="00CA1612"/>
    <w:rsid w:val="00CB1DCC"/>
    <w:rsid w:val="00CB1DE8"/>
    <w:rsid w:val="00CD4BB2"/>
    <w:rsid w:val="00CD5854"/>
    <w:rsid w:val="00CD660A"/>
    <w:rsid w:val="00CE1D23"/>
    <w:rsid w:val="00CF56FD"/>
    <w:rsid w:val="00D001BA"/>
    <w:rsid w:val="00D00B0C"/>
    <w:rsid w:val="00D026AA"/>
    <w:rsid w:val="00D04116"/>
    <w:rsid w:val="00D04445"/>
    <w:rsid w:val="00D04DF2"/>
    <w:rsid w:val="00D15F6A"/>
    <w:rsid w:val="00D17E26"/>
    <w:rsid w:val="00D24B58"/>
    <w:rsid w:val="00D36448"/>
    <w:rsid w:val="00D37D3F"/>
    <w:rsid w:val="00D44D34"/>
    <w:rsid w:val="00D5186D"/>
    <w:rsid w:val="00D61BD5"/>
    <w:rsid w:val="00D75D87"/>
    <w:rsid w:val="00D8090C"/>
    <w:rsid w:val="00D81476"/>
    <w:rsid w:val="00D85E71"/>
    <w:rsid w:val="00D8622D"/>
    <w:rsid w:val="00D869F4"/>
    <w:rsid w:val="00D9372B"/>
    <w:rsid w:val="00D93806"/>
    <w:rsid w:val="00D95666"/>
    <w:rsid w:val="00DA5108"/>
    <w:rsid w:val="00DA63CB"/>
    <w:rsid w:val="00DA7665"/>
    <w:rsid w:val="00DB3FEA"/>
    <w:rsid w:val="00DB5C9B"/>
    <w:rsid w:val="00DC04B3"/>
    <w:rsid w:val="00DC21B1"/>
    <w:rsid w:val="00DC3EFB"/>
    <w:rsid w:val="00DD074B"/>
    <w:rsid w:val="00DD2538"/>
    <w:rsid w:val="00DD3BB4"/>
    <w:rsid w:val="00DD415F"/>
    <w:rsid w:val="00DD569D"/>
    <w:rsid w:val="00DE43E7"/>
    <w:rsid w:val="00DE4EC6"/>
    <w:rsid w:val="00DE762C"/>
    <w:rsid w:val="00DF0A22"/>
    <w:rsid w:val="00DF27DF"/>
    <w:rsid w:val="00DF7816"/>
    <w:rsid w:val="00E0471B"/>
    <w:rsid w:val="00E04E13"/>
    <w:rsid w:val="00E11545"/>
    <w:rsid w:val="00E1583F"/>
    <w:rsid w:val="00E15D97"/>
    <w:rsid w:val="00E26E36"/>
    <w:rsid w:val="00E44F14"/>
    <w:rsid w:val="00E5183A"/>
    <w:rsid w:val="00E537DD"/>
    <w:rsid w:val="00E60A62"/>
    <w:rsid w:val="00E60DD0"/>
    <w:rsid w:val="00E6111A"/>
    <w:rsid w:val="00E71251"/>
    <w:rsid w:val="00E77F45"/>
    <w:rsid w:val="00E80524"/>
    <w:rsid w:val="00E82695"/>
    <w:rsid w:val="00E864D5"/>
    <w:rsid w:val="00E9678F"/>
    <w:rsid w:val="00EA0204"/>
    <w:rsid w:val="00EA2764"/>
    <w:rsid w:val="00EA4099"/>
    <w:rsid w:val="00EA4AA7"/>
    <w:rsid w:val="00EA5417"/>
    <w:rsid w:val="00EB47D6"/>
    <w:rsid w:val="00EC5B33"/>
    <w:rsid w:val="00EE2428"/>
    <w:rsid w:val="00EE3E04"/>
    <w:rsid w:val="00EE55A6"/>
    <w:rsid w:val="00EE5D5B"/>
    <w:rsid w:val="00EF04D2"/>
    <w:rsid w:val="00EF4B62"/>
    <w:rsid w:val="00F02708"/>
    <w:rsid w:val="00F119C8"/>
    <w:rsid w:val="00F1731B"/>
    <w:rsid w:val="00F17F1C"/>
    <w:rsid w:val="00F23DE3"/>
    <w:rsid w:val="00F2452A"/>
    <w:rsid w:val="00F247E5"/>
    <w:rsid w:val="00F263EC"/>
    <w:rsid w:val="00F351AB"/>
    <w:rsid w:val="00F4089A"/>
    <w:rsid w:val="00F4147F"/>
    <w:rsid w:val="00F46C6B"/>
    <w:rsid w:val="00F52F16"/>
    <w:rsid w:val="00F63E92"/>
    <w:rsid w:val="00F7593B"/>
    <w:rsid w:val="00F76F20"/>
    <w:rsid w:val="00F8000D"/>
    <w:rsid w:val="00F84A9E"/>
    <w:rsid w:val="00F86E86"/>
    <w:rsid w:val="00F87A95"/>
    <w:rsid w:val="00F90AED"/>
    <w:rsid w:val="00F91058"/>
    <w:rsid w:val="00F94749"/>
    <w:rsid w:val="00F947A6"/>
    <w:rsid w:val="00FC375E"/>
    <w:rsid w:val="00FD20CD"/>
    <w:rsid w:val="00FD4B52"/>
    <w:rsid w:val="00FF1E2F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2084"/>
  <w15:docId w15:val="{7BB07440-24F8-489A-A8C1-0C6DE11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08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4B20-0EC7-4E44-8105-50C450C4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Ozga Katarzyna</cp:lastModifiedBy>
  <cp:revision>4</cp:revision>
  <cp:lastPrinted>2021-04-16T13:59:00Z</cp:lastPrinted>
  <dcterms:created xsi:type="dcterms:W3CDTF">2021-04-15T11:21:00Z</dcterms:created>
  <dcterms:modified xsi:type="dcterms:W3CDTF">2021-04-16T13:59:00Z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