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56F8E" w14:textId="77777777" w:rsidR="00E42F35" w:rsidRDefault="00E42F35" w:rsidP="006D72D6"/>
    <w:p w14:paraId="1EE55542" w14:textId="77777777" w:rsidR="00E42F35" w:rsidRPr="000C5C18" w:rsidRDefault="00E42F35" w:rsidP="000C5C18">
      <w:pPr>
        <w:jc w:val="right"/>
        <w:rPr>
          <w:i/>
          <w:sz w:val="20"/>
        </w:rPr>
      </w:pPr>
      <w:r w:rsidRPr="000C5C18">
        <w:rPr>
          <w:i/>
          <w:sz w:val="20"/>
        </w:rPr>
        <w:t>Materiał prasowy</w:t>
      </w:r>
    </w:p>
    <w:p w14:paraId="5F048111" w14:textId="5892DCE3" w:rsidR="00E42F35" w:rsidRPr="000C5C18" w:rsidRDefault="004F152B" w:rsidP="000C5C18">
      <w:pPr>
        <w:jc w:val="right"/>
        <w:rPr>
          <w:i/>
          <w:sz w:val="20"/>
        </w:rPr>
      </w:pPr>
      <w:r w:rsidRPr="000C5C18">
        <w:rPr>
          <w:i/>
          <w:sz w:val="20"/>
        </w:rPr>
        <w:t>Warszawa,</w:t>
      </w:r>
      <w:r w:rsidR="008812D5" w:rsidRPr="000C5C18">
        <w:rPr>
          <w:i/>
          <w:sz w:val="20"/>
        </w:rPr>
        <w:t xml:space="preserve"> </w:t>
      </w:r>
      <w:r w:rsidR="002E5B1C">
        <w:rPr>
          <w:i/>
        </w:rPr>
        <w:t>2 stycznia 2018</w:t>
      </w:r>
      <w:r w:rsidR="002E5B1C" w:rsidRPr="00CC39B5">
        <w:rPr>
          <w:i/>
        </w:rPr>
        <w:t xml:space="preserve"> r.</w:t>
      </w:r>
    </w:p>
    <w:p w14:paraId="4AD85CF1" w14:textId="77777777" w:rsidR="00E42F35" w:rsidRPr="00750DA7" w:rsidRDefault="00E42F35" w:rsidP="006D72D6">
      <w:pPr>
        <w:rPr>
          <w:u w:color="000000"/>
          <w:shd w:val="clear" w:color="auto" w:fill="FFFFFF"/>
          <w:lang w:eastAsia="pl-PL"/>
        </w:rPr>
      </w:pPr>
    </w:p>
    <w:p w14:paraId="69725560" w14:textId="77777777" w:rsidR="00FC4265" w:rsidRDefault="00FC4265" w:rsidP="006D72D6"/>
    <w:p w14:paraId="57219DAA" w14:textId="77777777" w:rsidR="002E5B1C" w:rsidRPr="002E5B1C" w:rsidRDefault="002E5B1C" w:rsidP="002E5B1C">
      <w:pPr>
        <w:pStyle w:val="Bezodstpw"/>
        <w:jc w:val="center"/>
        <w:rPr>
          <w:b/>
          <w:sz w:val="24"/>
          <w:szCs w:val="24"/>
        </w:rPr>
      </w:pPr>
      <w:bookmarkStart w:id="0" w:name="_GoBack"/>
    </w:p>
    <w:p w14:paraId="4CF584CC" w14:textId="77777777" w:rsidR="002E5B1C" w:rsidRDefault="002E5B1C" w:rsidP="002E5B1C">
      <w:pPr>
        <w:pStyle w:val="Bezodstpw"/>
        <w:jc w:val="center"/>
        <w:rPr>
          <w:b/>
          <w:sz w:val="24"/>
          <w:szCs w:val="24"/>
        </w:rPr>
      </w:pPr>
      <w:r w:rsidRPr="002E5B1C">
        <w:rPr>
          <w:b/>
          <w:sz w:val="24"/>
          <w:szCs w:val="24"/>
        </w:rPr>
        <w:t xml:space="preserve">Kanadyjkarze, medaliści Mistrzostw Świata 2017, </w:t>
      </w:r>
    </w:p>
    <w:p w14:paraId="3FAA6C68" w14:textId="01F475AF" w:rsidR="002E5B1C" w:rsidRPr="002E5B1C" w:rsidRDefault="002E5B1C" w:rsidP="002E5B1C">
      <w:pPr>
        <w:pStyle w:val="Bezodstpw"/>
        <w:jc w:val="center"/>
        <w:rPr>
          <w:b/>
          <w:sz w:val="24"/>
          <w:szCs w:val="24"/>
        </w:rPr>
      </w:pPr>
      <w:r w:rsidRPr="002E5B1C">
        <w:rPr>
          <w:b/>
          <w:sz w:val="24"/>
          <w:szCs w:val="24"/>
        </w:rPr>
        <w:t>na badaniach w Carolina Medical Center</w:t>
      </w:r>
    </w:p>
    <w:bookmarkEnd w:id="0"/>
    <w:p w14:paraId="080DAFF8" w14:textId="77777777" w:rsidR="002E5B1C" w:rsidRDefault="002E5B1C" w:rsidP="002E5B1C">
      <w:pPr>
        <w:ind w:left="1134" w:right="1133"/>
      </w:pPr>
    </w:p>
    <w:p w14:paraId="10247CF0" w14:textId="77777777" w:rsidR="002E5B1C" w:rsidRPr="004C44BE" w:rsidRDefault="002E5B1C" w:rsidP="002E5B1C">
      <w:pPr>
        <w:ind w:right="-1"/>
        <w:rPr>
          <w:b/>
        </w:rPr>
      </w:pPr>
      <w:r w:rsidRPr="004C44BE">
        <w:rPr>
          <w:b/>
        </w:rPr>
        <w:t xml:space="preserve">Po udanych </w:t>
      </w:r>
      <w:r>
        <w:rPr>
          <w:b/>
        </w:rPr>
        <w:t>MŚ</w:t>
      </w:r>
      <w:r w:rsidRPr="004C44BE">
        <w:rPr>
          <w:b/>
        </w:rPr>
        <w:t xml:space="preserve"> </w:t>
      </w:r>
      <w:r>
        <w:rPr>
          <w:b/>
        </w:rPr>
        <w:t xml:space="preserve">w kajakarstwie, które odbyły się pod koniec sierpnia br., członkowie Kadry Narodowej </w:t>
      </w:r>
      <w:r w:rsidRPr="004C44BE">
        <w:rPr>
          <w:b/>
        </w:rPr>
        <w:t xml:space="preserve">przeszli badania w Centrum Diagnostyki Funkcjonalnej w Carolina Medical Center. </w:t>
      </w:r>
    </w:p>
    <w:p w14:paraId="1A535973" w14:textId="77777777" w:rsidR="002E5B1C" w:rsidRDefault="002E5B1C" w:rsidP="002E5B1C">
      <w:pPr>
        <w:ind w:right="-1"/>
      </w:pPr>
    </w:p>
    <w:p w14:paraId="62D9AD5F" w14:textId="5139369E" w:rsidR="002E5B1C" w:rsidRDefault="002E5B1C" w:rsidP="002E5B1C">
      <w:pPr>
        <w:ind w:right="-1"/>
      </w:pPr>
      <w:r>
        <w:t>Zawodnicy, zrzeszeni w Polskim Związku Kajakarskim, zostali poddani specjalistycznym badaniom funkcjonalnym, które mają na celu wykrycie patologii układu mięśniowo-szkieletowego. W przypadku sportowców badania te wykonuje się, aby skontrolować postępy treningowe i ocenić ogólną sprawność zawodnika. Są podstawą do opracowania odpowiedniego planu treningowego, który skupia się na określonych wzorcach ruchowych.</w:t>
      </w:r>
    </w:p>
    <w:p w14:paraId="3B1ADE20" w14:textId="77777777" w:rsidR="002E5B1C" w:rsidRDefault="002E5B1C" w:rsidP="002E5B1C">
      <w:pPr>
        <w:ind w:right="-1"/>
      </w:pPr>
    </w:p>
    <w:p w14:paraId="53DCF977" w14:textId="77777777" w:rsidR="002E5B1C" w:rsidRDefault="002E5B1C" w:rsidP="002E5B1C">
      <w:pPr>
        <w:ind w:right="-1"/>
      </w:pPr>
      <w:r>
        <w:t xml:space="preserve">Pakiet badań składał się z trzech składowych. Pierwszym z nich </w:t>
      </w:r>
      <w:r w:rsidRPr="007B0E97">
        <w:t xml:space="preserve">było </w:t>
      </w:r>
      <w:r w:rsidRPr="004C44BE">
        <w:rPr>
          <w:i/>
        </w:rPr>
        <w:t>badanie funkcjonalnej sprawności fizycznej</w:t>
      </w:r>
      <w:r>
        <w:t xml:space="preserve"> (ang. Functional Movement Screening – FMS), które wykonywał Dorian Łomża, trener przygotowania motorycznego. Badanie to obejmuje siedem testów, które pozwalają ocenić jakość ruchu oraz wykryć dysfunkcje. Następnie u Marcela Janika, specjalisty biomechanika, zawodnicy zrzeszeni w PZKaj, przeszli badanie </w:t>
      </w:r>
      <w:r>
        <w:rPr>
          <w:i/>
        </w:rPr>
        <w:t>stabil</w:t>
      </w:r>
      <w:r w:rsidRPr="006A610B">
        <w:rPr>
          <w:i/>
        </w:rPr>
        <w:t>ografi</w:t>
      </w:r>
      <w:r>
        <w:rPr>
          <w:i/>
        </w:rPr>
        <w:t>i</w:t>
      </w:r>
      <w:r w:rsidRPr="006A610B">
        <w:rPr>
          <w:i/>
        </w:rPr>
        <w:t xml:space="preserve"> dynamiczn</w:t>
      </w:r>
      <w:r>
        <w:rPr>
          <w:i/>
        </w:rPr>
        <w:t>ej</w:t>
      </w:r>
      <w:r>
        <w:t xml:space="preserve">. W ten sposób sprawdzana była zdolność do zachowania równowagi  na lewej i prawej nodze w warunkach niestabilnego podłoża. Ostatnim etapem badań, nad którymi pieczę sprawowała Magdalena Syrek – biomechanik z Carolina Medical Center, było określenie </w:t>
      </w:r>
      <w:r w:rsidRPr="006432C3">
        <w:rPr>
          <w:i/>
        </w:rPr>
        <w:t>potencjału siły mięśniowej w obrębie trzech sta</w:t>
      </w:r>
      <w:r>
        <w:t>wów – kolanowego, biodrowego i ramiennego.</w:t>
      </w:r>
    </w:p>
    <w:p w14:paraId="03859106" w14:textId="77777777" w:rsidR="002E5B1C" w:rsidRDefault="002E5B1C" w:rsidP="002E5B1C">
      <w:pPr>
        <w:ind w:right="-1"/>
      </w:pPr>
    </w:p>
    <w:p w14:paraId="5F5B2FE8" w14:textId="77777777" w:rsidR="002E5B1C" w:rsidRDefault="002E5B1C" w:rsidP="002E5B1C">
      <w:pPr>
        <w:ind w:right="-1"/>
        <w:rPr>
          <w:color w:val="000000" w:themeColor="text1"/>
        </w:rPr>
      </w:pPr>
      <w:r w:rsidRPr="004B6F9E">
        <w:rPr>
          <w:i/>
          <w:color w:val="000000" w:themeColor="text1"/>
        </w:rPr>
        <w:t>– Nikt z nas nie jest doskonały. Nawet zawodnicy będący mistrzami w swojej dyscyplinie zawsze mają coś do poprawy. Badania biomechaniczne stanowią część oceny funkcjonalnej  stanu zdrowia zawodnika. Ich wyniki pozwalają mi jako trenerowi określić słabe punkty danego sportowca i przygotować odpowiedni plan eliminacji wszystkich tendencji, które moim zdaniem są niepożądane w określonej dyscyplinie. Badania pozwalają też wykryć dysfunkcje mięśni w zakresie siły, wytrzymałości i stabilności, jaką zapewniają w obrębie poszczególnych stawów. Odpowiedni dopasowany trening motoryczny uwzgledniający wyniki badań biomechanicznych ma za zadanie podnieść podstawowe zdolności motoryczne naszych kajakarzy na jak najwyższy poziom. Wiedza na temat własnych ograniczeń i słabych stron jest punktem wyjścia do profesjonalnego przygotowania sportowca.</w:t>
      </w:r>
      <w:r w:rsidRPr="004B6F9E">
        <w:rPr>
          <w:color w:val="000000" w:themeColor="text1"/>
        </w:rPr>
        <w:t xml:space="preserve"> – tłumaczy Dorian Łomża, </w:t>
      </w:r>
      <w:r>
        <w:rPr>
          <w:color w:val="000000" w:themeColor="text1"/>
        </w:rPr>
        <w:t xml:space="preserve">trener przygotowania motorycznego w Carolina Medical Center, </w:t>
      </w:r>
      <w:r w:rsidRPr="004B6F9E">
        <w:rPr>
          <w:color w:val="000000" w:themeColor="text1"/>
        </w:rPr>
        <w:t>autor książki „Trening Zawodowca”.</w:t>
      </w:r>
    </w:p>
    <w:p w14:paraId="361953EB" w14:textId="77777777" w:rsidR="002E5B1C" w:rsidRPr="004B6F9E" w:rsidRDefault="002E5B1C" w:rsidP="002E5B1C">
      <w:pPr>
        <w:ind w:right="-1"/>
        <w:rPr>
          <w:color w:val="000000" w:themeColor="text1"/>
        </w:rPr>
      </w:pPr>
    </w:p>
    <w:p w14:paraId="4849C3C7" w14:textId="77777777" w:rsidR="002E5B1C" w:rsidRPr="004B6F9E" w:rsidRDefault="002E5B1C" w:rsidP="002E5B1C">
      <w:pPr>
        <w:ind w:right="-1"/>
        <w:rPr>
          <w:color w:val="000000" w:themeColor="text1"/>
        </w:rPr>
      </w:pPr>
      <w:r w:rsidRPr="004B6F9E">
        <w:rPr>
          <w:i/>
          <w:color w:val="000000" w:themeColor="text1"/>
        </w:rPr>
        <w:t>– Jestem zadowolony z sukcesów sportowych moich zawodników. Razem z trenerami staramy się, aby każdy z nich osiągał jak najwyższe wyniki sportowe. Dlatego zgłosiliśmy ich do Carolina Medical Cenetr na badania biomechaniczne. Dzięki zaawansowanym technologiom, wiedzy i doświadczeniu specjalistów skontrolujemy pracę układu ruchu naszych podopiecznych i sprawdzimy, co można poprawić, aby znów stanęli na podium.”</w:t>
      </w:r>
      <w:r w:rsidRPr="004B6F9E">
        <w:rPr>
          <w:color w:val="000000" w:themeColor="text1"/>
        </w:rPr>
        <w:t xml:space="preserve"> – powiedział Tadeusz Wróblewski, Prezes Polskiego Związku Kajakowego. </w:t>
      </w:r>
    </w:p>
    <w:p w14:paraId="238C1B47" w14:textId="77777777" w:rsidR="00F55600" w:rsidRPr="00F55600" w:rsidRDefault="00F55600" w:rsidP="002E5B1C">
      <w:pPr>
        <w:ind w:right="-1"/>
      </w:pPr>
    </w:p>
    <w:p w14:paraId="105D3277" w14:textId="77777777" w:rsidR="00760806" w:rsidRDefault="00760806" w:rsidP="002E5B1C">
      <w:pPr>
        <w:ind w:right="-1"/>
        <w:rPr>
          <w:rFonts w:eastAsia="Arial Unicode MS" w:cs="Arial Unicode MS"/>
          <w:color w:val="000000"/>
          <w:u w:color="000000"/>
          <w:shd w:val="clear" w:color="auto" w:fill="FFFFFF"/>
          <w:lang w:eastAsia="pl-PL"/>
        </w:rPr>
      </w:pPr>
    </w:p>
    <w:p w14:paraId="50FF381A" w14:textId="77777777" w:rsidR="002A60A4" w:rsidRPr="00B31C18" w:rsidRDefault="002A60A4" w:rsidP="002E5B1C">
      <w:pPr>
        <w:ind w:right="-1"/>
        <w:rPr>
          <w:rFonts w:eastAsia="Arial Unicode MS" w:cs="Arial Unicode MS"/>
          <w:color w:val="000000"/>
          <w:u w:color="000000"/>
          <w:shd w:val="clear" w:color="auto" w:fill="FFFFFF"/>
          <w:lang w:eastAsia="pl-PL"/>
        </w:rPr>
      </w:pPr>
      <w:r w:rsidRPr="0011649C">
        <w:rPr>
          <w:rFonts w:eastAsia="Arial Unicode MS" w:cs="Arial Unicode MS"/>
          <w:color w:val="000000"/>
          <w:u w:color="000000"/>
          <w:shd w:val="clear" w:color="auto" w:fill="FFFFFF"/>
          <w:lang w:eastAsia="pl-PL"/>
        </w:rPr>
        <w:t>Wi</w:t>
      </w:r>
      <w:r w:rsidRPr="00B31C18">
        <w:rPr>
          <w:rFonts w:eastAsia="Arial Unicode MS" w:cs="Arial Unicode MS"/>
          <w:color w:val="000000"/>
          <w:u w:color="000000"/>
          <w:shd w:val="clear" w:color="auto" w:fill="FFFFFF"/>
          <w:lang w:eastAsia="pl-PL"/>
        </w:rPr>
        <w:t xml:space="preserve">ęcej informacji o Carolina Medical Center w Warszawie na </w:t>
      </w:r>
      <w:hyperlink r:id="rId8" w:history="1">
        <w:r w:rsidRPr="00F807CD">
          <w:rPr>
            <w:rStyle w:val="Hipercze"/>
          </w:rPr>
          <w:t>www.carolina.pl</w:t>
        </w:r>
      </w:hyperlink>
      <w:r>
        <w:rPr>
          <w:rStyle w:val="Hipercze"/>
        </w:rPr>
        <w:t xml:space="preserve"> </w:t>
      </w:r>
      <w:r w:rsidRPr="00B31C18">
        <w:t xml:space="preserve"> </w:t>
      </w:r>
    </w:p>
    <w:p w14:paraId="6A1817F5" w14:textId="77777777" w:rsidR="00E42F35" w:rsidRDefault="00E42F35" w:rsidP="006D72D6"/>
    <w:p w14:paraId="395BFC07" w14:textId="77777777" w:rsidR="002A60A4" w:rsidRDefault="002A60A4" w:rsidP="006D72D6"/>
    <w:p w14:paraId="6F8A6D35" w14:textId="77777777" w:rsidR="002E5B1C" w:rsidRDefault="002E5B1C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14:paraId="2C8C861D" w14:textId="77777777" w:rsidR="002E5B1C" w:rsidRDefault="002E5B1C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14:paraId="18E07335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Kontakt dla dziennikarzy: </w:t>
      </w:r>
    </w:p>
    <w:p w14:paraId="75B089D9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8267FF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Carolina Medical Center</w:t>
      </w:r>
    </w:p>
    <w:p w14:paraId="10A5429F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Jowita Niedźwiecka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</w:p>
    <w:p w14:paraId="2EF979BF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val="pt-PT" w:eastAsia="pl-PL"/>
        </w:rPr>
        <w:t>tel.: 885 990 904</w:t>
      </w:r>
    </w:p>
    <w:p w14:paraId="33C05FC4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e-mail: jowita.niedzwiecka@carolina.pl</w:t>
      </w:r>
    </w:p>
    <w:p w14:paraId="7626B1B3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14:paraId="457C1584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14:paraId="44523B99" w14:textId="77777777" w:rsidR="002A60A4" w:rsidRPr="005A0210" w:rsidRDefault="002A60A4" w:rsidP="002A60A4">
      <w:pPr>
        <w:jc w:val="center"/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***</w:t>
      </w:r>
    </w:p>
    <w:p w14:paraId="7DCF6F3D" w14:textId="77777777" w:rsidR="002A60A4" w:rsidRPr="005A0210" w:rsidRDefault="002A60A4" w:rsidP="002A60A4">
      <w:pPr>
        <w:rPr>
          <w:rFonts w:eastAsia="Arial Unicode MS" w:cs="Arial Unicode MS"/>
          <w:sz w:val="20"/>
          <w:szCs w:val="20"/>
          <w:u w:color="000000"/>
          <w:shd w:val="clear" w:color="auto" w:fill="FFFFFF"/>
          <w:lang w:eastAsia="pl-PL"/>
        </w:rPr>
      </w:pPr>
    </w:p>
    <w:p w14:paraId="19EB7471" w14:textId="77777777" w:rsidR="002A60A4" w:rsidRPr="005A0210" w:rsidRDefault="002A60A4" w:rsidP="002A60A4">
      <w:pPr>
        <w:rPr>
          <w:rFonts w:eastAsia="Arial Unicode MS" w:cs="Arial Unicode MS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  <w:t>Informacje o Carolina Medical Center</w:t>
      </w:r>
    </w:p>
    <w:p w14:paraId="78DEE17F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Carolina Medical Center to pierwsza w Polsce prywatna plac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val="es-ES_tradnl" w:eastAsia="pl-PL"/>
        </w:rPr>
        <w:t>ó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wka medyczna specjalizują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val="it-IT" w:eastAsia="pl-PL"/>
        </w:rPr>
        <w:t>ca si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ę w leczeniu i prewencji uraz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val="es-ES_tradnl" w:eastAsia="pl-PL"/>
        </w:rPr>
        <w:t>ó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w układu mięśniowo-szkieletowego. Zatrudnia m.in. specjalist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val="es-ES_tradnl" w:eastAsia="pl-PL"/>
        </w:rPr>
        <w:t>ó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</w:p>
    <w:p w14:paraId="197DCC29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Klinika ma bardzo duże doświadczenie w medycynie sportowej – wieloletni partner medyczny Polskiego Komitetu Olimpijskiego i Polskiego Baletu Narodowego. Plac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val="es-ES_tradnl" w:eastAsia="pl-PL"/>
        </w:rPr>
        <w:t>ó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wka została także wybrana przez Europejską Unię Piłkarską (UEFA) do sprawowania opieki medycznej nad uczestnikami UEFA EURO 2012, a Międzynarodowa Federacja Piłkarska wyróżniła ją tytuł</w:t>
      </w:r>
      <w:r w:rsidRPr="008267FF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em FIFA Medical Clinic of Excellence. </w:t>
      </w:r>
    </w:p>
    <w:p w14:paraId="0A0E00AA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14:paraId="563C1CF9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Carolina Medical Center jest częścią Grupy LUX MED – lidera rynku prywatnych usług medycznych w Polsce.</w:t>
      </w:r>
    </w:p>
    <w:p w14:paraId="5B306488" w14:textId="77777777" w:rsidR="002A60A4" w:rsidRPr="005A0210" w:rsidRDefault="002A60A4" w:rsidP="002A60A4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14:paraId="6A8D9AB5" w14:textId="77777777" w:rsidR="00E42F35" w:rsidRPr="002A60A4" w:rsidRDefault="002A60A4" w:rsidP="006D72D6">
      <w:pPr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11649C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>Wi</w:t>
      </w:r>
      <w:r w:rsidRPr="005A0210">
        <w:rPr>
          <w:rFonts w:eastAsia="Arial Unicode MS" w:cs="Arial Unicode MS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ęcej informacji o Carolina Medical Center można znaleźć na </w:t>
      </w:r>
      <w:hyperlink r:id="rId9" w:history="1">
        <w:r w:rsidRPr="005A0210">
          <w:rPr>
            <w:rFonts w:eastAsia="Arial Unicode MS" w:cs="Arial Unicode MS"/>
            <w:color w:val="0563C1"/>
            <w:sz w:val="20"/>
            <w:szCs w:val="20"/>
            <w:u w:val="single" w:color="0563C1"/>
            <w:shd w:val="clear" w:color="auto" w:fill="FFFFFF"/>
            <w:lang w:eastAsia="pl-PL"/>
          </w:rPr>
          <w:t>www.carolina.pl</w:t>
        </w:r>
      </w:hyperlink>
    </w:p>
    <w:sectPr w:rsidR="00E42F35" w:rsidRPr="002A60A4" w:rsidSect="00560B44">
      <w:headerReference w:type="default" r:id="rId10"/>
      <w:footerReference w:type="even" r:id="rId11"/>
      <w:footerReference w:type="default" r:id="rId12"/>
      <w:pgSz w:w="11906" w:h="16838"/>
      <w:pgMar w:top="209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8B5AC" w14:textId="77777777" w:rsidR="00407E57" w:rsidRDefault="00407E57" w:rsidP="006D72D6">
      <w:r>
        <w:separator/>
      </w:r>
    </w:p>
  </w:endnote>
  <w:endnote w:type="continuationSeparator" w:id="0">
    <w:p w14:paraId="50444919" w14:textId="77777777" w:rsidR="00407E57" w:rsidRDefault="00407E57" w:rsidP="006D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62090" w14:textId="77777777" w:rsidR="002A60A4" w:rsidRDefault="002A60A4" w:rsidP="00673EA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EC1A72" w14:textId="77777777" w:rsidR="0012380E" w:rsidRDefault="0012380E" w:rsidP="002A60A4">
    <w:pPr>
      <w:pStyle w:val="Stopka"/>
      <w:ind w:right="360"/>
      <w:rPr>
        <w:rStyle w:val="Numerstrony"/>
      </w:rPr>
    </w:pPr>
  </w:p>
  <w:p w14:paraId="13BF2AB5" w14:textId="77777777" w:rsidR="0012380E" w:rsidRDefault="0012380E" w:rsidP="006D72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3D642" w14:textId="77777777" w:rsidR="0012380E" w:rsidRPr="00733567" w:rsidRDefault="0012380E" w:rsidP="002A60A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7E377" w14:textId="77777777" w:rsidR="00407E57" w:rsidRDefault="00407E57" w:rsidP="006D72D6">
      <w:r>
        <w:separator/>
      </w:r>
    </w:p>
  </w:footnote>
  <w:footnote w:type="continuationSeparator" w:id="0">
    <w:p w14:paraId="0B47DF26" w14:textId="77777777" w:rsidR="00407E57" w:rsidRDefault="00407E57" w:rsidP="006D7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25485" w14:textId="77777777" w:rsidR="0012380E" w:rsidRDefault="0012380E" w:rsidP="006D72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84AE725" wp14:editId="1C9276B9">
          <wp:simplePos x="0" y="0"/>
          <wp:positionH relativeFrom="column">
            <wp:posOffset>-539750</wp:posOffset>
          </wp:positionH>
          <wp:positionV relativeFrom="paragraph">
            <wp:posOffset>-445135</wp:posOffset>
          </wp:positionV>
          <wp:extent cx="7538720" cy="1308100"/>
          <wp:effectExtent l="0" t="0" r="5080" b="6350"/>
          <wp:wrapNone/>
          <wp:docPr id="1" name="Obraz 0" descr="papier-do-wydrukow_medycznych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-do-wydrukow_medycznych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720" cy="130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508D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AC0D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BE3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14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42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3AFA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7EC3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C68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C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CC3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076C2"/>
    <w:multiLevelType w:val="hybridMultilevel"/>
    <w:tmpl w:val="5F049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7045C1"/>
    <w:multiLevelType w:val="hybridMultilevel"/>
    <w:tmpl w:val="B5D8D8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6B82B93"/>
    <w:multiLevelType w:val="hybridMultilevel"/>
    <w:tmpl w:val="C49AD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F6F63"/>
    <w:multiLevelType w:val="multilevel"/>
    <w:tmpl w:val="035A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BF282C"/>
    <w:multiLevelType w:val="hybridMultilevel"/>
    <w:tmpl w:val="A59A7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524013"/>
    <w:multiLevelType w:val="hybridMultilevel"/>
    <w:tmpl w:val="BF56F8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5850382B"/>
    <w:multiLevelType w:val="hybridMultilevel"/>
    <w:tmpl w:val="F4D4E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96459"/>
    <w:multiLevelType w:val="hybridMultilevel"/>
    <w:tmpl w:val="C770A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F9793C"/>
    <w:multiLevelType w:val="hybridMultilevel"/>
    <w:tmpl w:val="7960DEB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7E3E6E3D"/>
    <w:multiLevelType w:val="hybridMultilevel"/>
    <w:tmpl w:val="EAA4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8"/>
  </w:num>
  <w:num w:numId="4">
    <w:abstractNumId w:val="16"/>
  </w:num>
  <w:num w:numId="5">
    <w:abstractNumId w:val="12"/>
  </w:num>
  <w:num w:numId="6">
    <w:abstractNumId w:val="11"/>
  </w:num>
  <w:num w:numId="7">
    <w:abstractNumId w:val="17"/>
  </w:num>
  <w:num w:numId="8">
    <w:abstractNumId w:val="14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24"/>
    <w:rsid w:val="000073B7"/>
    <w:rsid w:val="00033A10"/>
    <w:rsid w:val="00051A64"/>
    <w:rsid w:val="00070CA4"/>
    <w:rsid w:val="00076EEB"/>
    <w:rsid w:val="0008144F"/>
    <w:rsid w:val="000B0B11"/>
    <w:rsid w:val="000C17BD"/>
    <w:rsid w:val="000C5C18"/>
    <w:rsid w:val="000D186A"/>
    <w:rsid w:val="000D66B2"/>
    <w:rsid w:val="000E107D"/>
    <w:rsid w:val="000E3569"/>
    <w:rsid w:val="000F1C99"/>
    <w:rsid w:val="000F4C2D"/>
    <w:rsid w:val="000F4C5B"/>
    <w:rsid w:val="00104264"/>
    <w:rsid w:val="00104CC0"/>
    <w:rsid w:val="001050D4"/>
    <w:rsid w:val="001052C0"/>
    <w:rsid w:val="00115E29"/>
    <w:rsid w:val="0011649C"/>
    <w:rsid w:val="0012380E"/>
    <w:rsid w:val="001268E5"/>
    <w:rsid w:val="00135EAD"/>
    <w:rsid w:val="00137637"/>
    <w:rsid w:val="00145235"/>
    <w:rsid w:val="00147D14"/>
    <w:rsid w:val="001551AD"/>
    <w:rsid w:val="001558CC"/>
    <w:rsid w:val="00156A16"/>
    <w:rsid w:val="00163361"/>
    <w:rsid w:val="00171094"/>
    <w:rsid w:val="001837BB"/>
    <w:rsid w:val="00183CFC"/>
    <w:rsid w:val="00196DA1"/>
    <w:rsid w:val="001A2677"/>
    <w:rsid w:val="001A4098"/>
    <w:rsid w:val="001B0444"/>
    <w:rsid w:val="001C1FFF"/>
    <w:rsid w:val="001D0BE9"/>
    <w:rsid w:val="001E18A6"/>
    <w:rsid w:val="001F45BF"/>
    <w:rsid w:val="001F7280"/>
    <w:rsid w:val="00211451"/>
    <w:rsid w:val="0022201F"/>
    <w:rsid w:val="00251235"/>
    <w:rsid w:val="00263207"/>
    <w:rsid w:val="00281C2A"/>
    <w:rsid w:val="00283570"/>
    <w:rsid w:val="002A47A5"/>
    <w:rsid w:val="002A60A4"/>
    <w:rsid w:val="002B2DFE"/>
    <w:rsid w:val="002B3016"/>
    <w:rsid w:val="002D086D"/>
    <w:rsid w:val="002E5B1C"/>
    <w:rsid w:val="002F525E"/>
    <w:rsid w:val="0030259D"/>
    <w:rsid w:val="00326513"/>
    <w:rsid w:val="00343826"/>
    <w:rsid w:val="00346DFB"/>
    <w:rsid w:val="0037015D"/>
    <w:rsid w:val="003A79C3"/>
    <w:rsid w:val="003B3BC8"/>
    <w:rsid w:val="003C07ED"/>
    <w:rsid w:val="003E5329"/>
    <w:rsid w:val="003E5D2C"/>
    <w:rsid w:val="003E6424"/>
    <w:rsid w:val="0040173A"/>
    <w:rsid w:val="00407E57"/>
    <w:rsid w:val="004100DA"/>
    <w:rsid w:val="004119A2"/>
    <w:rsid w:val="00441A18"/>
    <w:rsid w:val="00483F2C"/>
    <w:rsid w:val="004A6AE0"/>
    <w:rsid w:val="004B4A86"/>
    <w:rsid w:val="004D547B"/>
    <w:rsid w:val="004E4B13"/>
    <w:rsid w:val="004E79C6"/>
    <w:rsid w:val="004F152B"/>
    <w:rsid w:val="00517028"/>
    <w:rsid w:val="005242CD"/>
    <w:rsid w:val="00544AA5"/>
    <w:rsid w:val="00560B44"/>
    <w:rsid w:val="005700E5"/>
    <w:rsid w:val="0057366E"/>
    <w:rsid w:val="0058050A"/>
    <w:rsid w:val="0058391E"/>
    <w:rsid w:val="00594D25"/>
    <w:rsid w:val="00597327"/>
    <w:rsid w:val="005A0210"/>
    <w:rsid w:val="005B438A"/>
    <w:rsid w:val="005E4DEA"/>
    <w:rsid w:val="005E7B5D"/>
    <w:rsid w:val="00600B8A"/>
    <w:rsid w:val="00602C24"/>
    <w:rsid w:val="00605D30"/>
    <w:rsid w:val="00607BC6"/>
    <w:rsid w:val="00621833"/>
    <w:rsid w:val="00645D80"/>
    <w:rsid w:val="006469BE"/>
    <w:rsid w:val="00650117"/>
    <w:rsid w:val="00650B58"/>
    <w:rsid w:val="0065555C"/>
    <w:rsid w:val="00657120"/>
    <w:rsid w:val="006575A0"/>
    <w:rsid w:val="006668BE"/>
    <w:rsid w:val="00681599"/>
    <w:rsid w:val="00683CA8"/>
    <w:rsid w:val="006936A6"/>
    <w:rsid w:val="00695E48"/>
    <w:rsid w:val="006A2AB6"/>
    <w:rsid w:val="006B36EC"/>
    <w:rsid w:val="006C33E8"/>
    <w:rsid w:val="006C3E54"/>
    <w:rsid w:val="006C469C"/>
    <w:rsid w:val="006D72D6"/>
    <w:rsid w:val="006F5D1F"/>
    <w:rsid w:val="00710C1C"/>
    <w:rsid w:val="007110DA"/>
    <w:rsid w:val="0071531B"/>
    <w:rsid w:val="0071570D"/>
    <w:rsid w:val="00733567"/>
    <w:rsid w:val="00750DA7"/>
    <w:rsid w:val="0075428A"/>
    <w:rsid w:val="00757AB8"/>
    <w:rsid w:val="00757FA2"/>
    <w:rsid w:val="00760806"/>
    <w:rsid w:val="0076740E"/>
    <w:rsid w:val="007B6A98"/>
    <w:rsid w:val="007C7B5A"/>
    <w:rsid w:val="007F503A"/>
    <w:rsid w:val="0080177D"/>
    <w:rsid w:val="008267FF"/>
    <w:rsid w:val="008327E0"/>
    <w:rsid w:val="00835768"/>
    <w:rsid w:val="00840E33"/>
    <w:rsid w:val="00847115"/>
    <w:rsid w:val="008544D1"/>
    <w:rsid w:val="00857CAB"/>
    <w:rsid w:val="00861628"/>
    <w:rsid w:val="008621FA"/>
    <w:rsid w:val="008627B6"/>
    <w:rsid w:val="008812D5"/>
    <w:rsid w:val="008B5029"/>
    <w:rsid w:val="00901C7B"/>
    <w:rsid w:val="00914427"/>
    <w:rsid w:val="00916522"/>
    <w:rsid w:val="00920645"/>
    <w:rsid w:val="00923D16"/>
    <w:rsid w:val="009262EE"/>
    <w:rsid w:val="00930888"/>
    <w:rsid w:val="00935334"/>
    <w:rsid w:val="00942773"/>
    <w:rsid w:val="00947991"/>
    <w:rsid w:val="00952BB3"/>
    <w:rsid w:val="00957B83"/>
    <w:rsid w:val="00991152"/>
    <w:rsid w:val="00991E14"/>
    <w:rsid w:val="009974E5"/>
    <w:rsid w:val="00997CAC"/>
    <w:rsid w:val="009A3ECA"/>
    <w:rsid w:val="009A5DD6"/>
    <w:rsid w:val="009A68D2"/>
    <w:rsid w:val="009B50BD"/>
    <w:rsid w:val="009D2160"/>
    <w:rsid w:val="009E3AFF"/>
    <w:rsid w:val="009F4E75"/>
    <w:rsid w:val="00A0089E"/>
    <w:rsid w:val="00A01154"/>
    <w:rsid w:val="00A0205E"/>
    <w:rsid w:val="00A032E4"/>
    <w:rsid w:val="00A05ABE"/>
    <w:rsid w:val="00A131CB"/>
    <w:rsid w:val="00A41834"/>
    <w:rsid w:val="00A4262D"/>
    <w:rsid w:val="00A52AD4"/>
    <w:rsid w:val="00A5496E"/>
    <w:rsid w:val="00A55D5C"/>
    <w:rsid w:val="00A63F2F"/>
    <w:rsid w:val="00A8763B"/>
    <w:rsid w:val="00A92EDE"/>
    <w:rsid w:val="00A93730"/>
    <w:rsid w:val="00AB1EF0"/>
    <w:rsid w:val="00AD383D"/>
    <w:rsid w:val="00AD6C21"/>
    <w:rsid w:val="00AD700A"/>
    <w:rsid w:val="00AF65B1"/>
    <w:rsid w:val="00B07472"/>
    <w:rsid w:val="00B12942"/>
    <w:rsid w:val="00B21BC1"/>
    <w:rsid w:val="00B31C18"/>
    <w:rsid w:val="00B34033"/>
    <w:rsid w:val="00B439D9"/>
    <w:rsid w:val="00B53DFC"/>
    <w:rsid w:val="00B60E77"/>
    <w:rsid w:val="00B81C8F"/>
    <w:rsid w:val="00B879B7"/>
    <w:rsid w:val="00B94847"/>
    <w:rsid w:val="00BB1B51"/>
    <w:rsid w:val="00BC7A2D"/>
    <w:rsid w:val="00BC7F7B"/>
    <w:rsid w:val="00BD546B"/>
    <w:rsid w:val="00BD5939"/>
    <w:rsid w:val="00BD7966"/>
    <w:rsid w:val="00BE1E74"/>
    <w:rsid w:val="00BF3B39"/>
    <w:rsid w:val="00BF45BF"/>
    <w:rsid w:val="00C2551E"/>
    <w:rsid w:val="00C442C7"/>
    <w:rsid w:val="00C442F1"/>
    <w:rsid w:val="00C560B1"/>
    <w:rsid w:val="00C56A6F"/>
    <w:rsid w:val="00C802D1"/>
    <w:rsid w:val="00C968C2"/>
    <w:rsid w:val="00C97B35"/>
    <w:rsid w:val="00CA3A8F"/>
    <w:rsid w:val="00CA4167"/>
    <w:rsid w:val="00CA4953"/>
    <w:rsid w:val="00CB3A1A"/>
    <w:rsid w:val="00CD4E42"/>
    <w:rsid w:val="00CF0509"/>
    <w:rsid w:val="00D007B6"/>
    <w:rsid w:val="00D020CD"/>
    <w:rsid w:val="00D21DDD"/>
    <w:rsid w:val="00D22FA3"/>
    <w:rsid w:val="00D30FBB"/>
    <w:rsid w:val="00D40C8F"/>
    <w:rsid w:val="00D470E4"/>
    <w:rsid w:val="00D6338D"/>
    <w:rsid w:val="00D87572"/>
    <w:rsid w:val="00D87CD5"/>
    <w:rsid w:val="00DB1E81"/>
    <w:rsid w:val="00DD4F3C"/>
    <w:rsid w:val="00DE41EC"/>
    <w:rsid w:val="00DE6D67"/>
    <w:rsid w:val="00DF14B4"/>
    <w:rsid w:val="00E1166C"/>
    <w:rsid w:val="00E15B6F"/>
    <w:rsid w:val="00E32A9B"/>
    <w:rsid w:val="00E42F35"/>
    <w:rsid w:val="00E66596"/>
    <w:rsid w:val="00E71300"/>
    <w:rsid w:val="00E75745"/>
    <w:rsid w:val="00E775E7"/>
    <w:rsid w:val="00E90038"/>
    <w:rsid w:val="00EB76DF"/>
    <w:rsid w:val="00EC0FCF"/>
    <w:rsid w:val="00EC3568"/>
    <w:rsid w:val="00ED6709"/>
    <w:rsid w:val="00EE5046"/>
    <w:rsid w:val="00EF0E23"/>
    <w:rsid w:val="00F02DE0"/>
    <w:rsid w:val="00F108DB"/>
    <w:rsid w:val="00F26D3E"/>
    <w:rsid w:val="00F519AB"/>
    <w:rsid w:val="00F55600"/>
    <w:rsid w:val="00F73730"/>
    <w:rsid w:val="00F75A6D"/>
    <w:rsid w:val="00F77A42"/>
    <w:rsid w:val="00F807CD"/>
    <w:rsid w:val="00F83826"/>
    <w:rsid w:val="00F97D18"/>
    <w:rsid w:val="00FA0494"/>
    <w:rsid w:val="00FB51EF"/>
    <w:rsid w:val="00FC3D25"/>
    <w:rsid w:val="00FC4265"/>
    <w:rsid w:val="00FE5665"/>
    <w:rsid w:val="00FE68B9"/>
    <w:rsid w:val="00FF0849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6465C7"/>
  <w15:docId w15:val="{4F30DD82-C11C-4655-B12E-B9305749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2D6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E6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E6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E6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E642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E6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E6424"/>
    <w:rPr>
      <w:rFonts w:cs="Times New Roman"/>
    </w:rPr>
  </w:style>
  <w:style w:type="character" w:styleId="Hipercze">
    <w:name w:val="Hyperlink"/>
    <w:uiPriority w:val="99"/>
    <w:rsid w:val="00B9484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391E"/>
    <w:pPr>
      <w:ind w:left="720"/>
      <w:contextualSpacing/>
    </w:pPr>
  </w:style>
  <w:style w:type="character" w:styleId="Odwoaniedokomentarza">
    <w:name w:val="annotation reference"/>
    <w:uiPriority w:val="99"/>
    <w:semiHidden/>
    <w:rsid w:val="0040173A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40173A"/>
  </w:style>
  <w:style w:type="character" w:customStyle="1" w:styleId="TekstkomentarzaZnak">
    <w:name w:val="Tekst komentarza Znak"/>
    <w:link w:val="Tekstkomentarza"/>
    <w:uiPriority w:val="99"/>
    <w:semiHidden/>
    <w:locked/>
    <w:rsid w:val="0040173A"/>
    <w:rPr>
      <w:rFonts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173A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0173A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733567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4277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277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2773"/>
    <w:rPr>
      <w:vertAlign w:val="superscript"/>
    </w:rPr>
  </w:style>
  <w:style w:type="paragraph" w:styleId="Bezodstpw">
    <w:name w:val="No Spacing"/>
    <w:uiPriority w:val="1"/>
    <w:qFormat/>
    <w:rsid w:val="002E5B1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ol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rolin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E71B4-E237-49AA-A2E6-7F7AEBD8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 prasowy</vt:lpstr>
    </vt:vector>
  </TitlesOfParts>
  <Company>Microsoft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 prasowy</dc:title>
  <dc:creator>New Admin</dc:creator>
  <cp:lastModifiedBy>Niedźwiecka Jowita</cp:lastModifiedBy>
  <cp:revision>3</cp:revision>
  <cp:lastPrinted>2017-09-21T06:33:00Z</cp:lastPrinted>
  <dcterms:created xsi:type="dcterms:W3CDTF">2017-09-21T07:00:00Z</dcterms:created>
  <dcterms:modified xsi:type="dcterms:W3CDTF">2018-01-03T12:17:00Z</dcterms:modified>
</cp:coreProperties>
</file>