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8FFA" w14:textId="77777777" w:rsidR="00B94847" w:rsidRDefault="00B94847" w:rsidP="00B94847">
      <w:pPr>
        <w:spacing w:line="276" w:lineRule="auto"/>
        <w:jc w:val="both"/>
        <w:rPr>
          <w:b/>
          <w:color w:val="FF0000"/>
          <w:sz w:val="20"/>
          <w:szCs w:val="20"/>
          <w:u w:val="single"/>
        </w:rPr>
      </w:pPr>
    </w:p>
    <w:p w14:paraId="53213939" w14:textId="1445B410" w:rsidR="009F4E75" w:rsidRDefault="00B94847" w:rsidP="00CE531A">
      <w:pPr>
        <w:jc w:val="right"/>
        <w:rPr>
          <w:rFonts w:eastAsia="Calibri" w:cs="Times New Roman"/>
          <w:i/>
          <w:sz w:val="22"/>
          <w:szCs w:val="20"/>
        </w:rPr>
      </w:pPr>
      <w:r w:rsidRPr="00B94847">
        <w:rPr>
          <w:rFonts w:eastAsia="Calibri" w:cs="Times New Roman"/>
          <w:i/>
          <w:sz w:val="22"/>
          <w:szCs w:val="20"/>
        </w:rPr>
        <w:t>Materiał prasowy</w:t>
      </w:r>
    </w:p>
    <w:p w14:paraId="4C160377" w14:textId="543407B1" w:rsidR="00CE531A" w:rsidRPr="00CE531A" w:rsidRDefault="00924E67" w:rsidP="00CE531A">
      <w:pPr>
        <w:jc w:val="right"/>
        <w:rPr>
          <w:rFonts w:eastAsia="Calibri" w:cs="Times New Roman"/>
          <w:i/>
          <w:sz w:val="22"/>
          <w:szCs w:val="20"/>
        </w:rPr>
      </w:pPr>
      <w:r>
        <w:rPr>
          <w:rFonts w:eastAsia="Calibri" w:cs="Times New Roman"/>
          <w:i/>
          <w:sz w:val="22"/>
          <w:szCs w:val="20"/>
        </w:rPr>
        <w:t xml:space="preserve">Warszawa, </w:t>
      </w:r>
      <w:r w:rsidR="00ED3C63">
        <w:rPr>
          <w:rFonts w:eastAsia="Calibri" w:cs="Times New Roman"/>
          <w:i/>
          <w:sz w:val="22"/>
          <w:szCs w:val="20"/>
        </w:rPr>
        <w:t>4</w:t>
      </w:r>
      <w:r w:rsidR="00CE531A">
        <w:rPr>
          <w:rFonts w:eastAsia="Calibri" w:cs="Times New Roman"/>
          <w:i/>
          <w:sz w:val="22"/>
          <w:szCs w:val="20"/>
        </w:rPr>
        <w:t xml:space="preserve"> </w:t>
      </w:r>
      <w:r w:rsidR="00ED3C63">
        <w:rPr>
          <w:rFonts w:eastAsia="Calibri" w:cs="Times New Roman"/>
          <w:i/>
          <w:sz w:val="22"/>
          <w:szCs w:val="20"/>
        </w:rPr>
        <w:t>lipca</w:t>
      </w:r>
      <w:r w:rsidR="00CE531A">
        <w:rPr>
          <w:rFonts w:eastAsia="Calibri" w:cs="Times New Roman"/>
          <w:i/>
          <w:sz w:val="22"/>
          <w:szCs w:val="20"/>
        </w:rPr>
        <w:t xml:space="preserve"> 2017 r.</w:t>
      </w:r>
    </w:p>
    <w:p w14:paraId="3C9D119B" w14:textId="77777777" w:rsidR="0071531B" w:rsidRDefault="0071531B" w:rsidP="009F4E75">
      <w:pPr>
        <w:jc w:val="both"/>
        <w:rPr>
          <w:sz w:val="22"/>
          <w:szCs w:val="22"/>
        </w:rPr>
      </w:pPr>
    </w:p>
    <w:p w14:paraId="5B9A5E06" w14:textId="77777777" w:rsidR="00CE531A" w:rsidRDefault="00CE531A" w:rsidP="00CE531A">
      <w:pPr>
        <w:pStyle w:val="DomylnaA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3B56487" w14:textId="77777777" w:rsidR="00ED3C63" w:rsidRPr="00ED3C63" w:rsidRDefault="00ED3C63" w:rsidP="00ED3C63">
      <w:pPr>
        <w:pStyle w:val="p2"/>
        <w:spacing w:before="240"/>
        <w:jc w:val="center"/>
        <w:rPr>
          <w:rFonts w:asciiTheme="minorHAnsi" w:eastAsia="Verdana" w:hAnsiTheme="minorHAnsi" w:cs="Verdana"/>
          <w:b/>
          <w:bCs/>
          <w:color w:val="000000"/>
          <w:sz w:val="24"/>
          <w:szCs w:val="24"/>
          <w:u w:color="000000"/>
        </w:rPr>
      </w:pPr>
      <w:r w:rsidRPr="00ED3C63">
        <w:rPr>
          <w:rFonts w:asciiTheme="minorHAnsi" w:hAnsiTheme="minorHAnsi"/>
          <w:b/>
          <w:bCs/>
          <w:color w:val="000000"/>
          <w:sz w:val="24"/>
          <w:szCs w:val="24"/>
          <w:u w:color="000000"/>
        </w:rPr>
        <w:t>Neurochirurgia XXI wieku</w:t>
      </w:r>
    </w:p>
    <w:p w14:paraId="20DE7360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W warszawskiej klinice </w:t>
      </w: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  <w:lang w:val="da-DK"/>
        </w:rPr>
        <w:t>Carolina Medical Center odby</w:t>
      </w:r>
      <w:proofErr w:type="spellStart"/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ła</w:t>
      </w:r>
      <w:proofErr w:type="spellEnd"/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 się innowacyjna operacja neurochirurgiczna. Pacjentem był chłopiec, który doznał urazu kręgosłupa podczas zabawy na trampolinie. Do operacji, po raz pierwszy w Polsce, wykorzystano zestaw do stabilizacji kręgosłupa</w:t>
      </w: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  <w:lang w:val="de-DE"/>
        </w:rPr>
        <w:t xml:space="preserve"> Pass MIS.</w:t>
      </w:r>
    </w:p>
    <w:p w14:paraId="10FCE5AC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Wszystko zaczęło się półtora roku temu, kiedy to czternastoletni Antek podczas zabawy na trampolinie doznał urazu. Próbował wykonać wyskok z przewrotem w tył. Spadł i pod ciężarem własnego ciała uszkodził sobie kręgosłup. Od tego czasu chłopcu towarzyszy ból pleców, który znacznie nasila się podczas jakiejkolwiek aktywności sportowej. </w:t>
      </w:r>
    </w:p>
    <w:p w14:paraId="5103A903" w14:textId="798D1FFF" w:rsidR="00ED3C63" w:rsidRPr="00ED3C63" w:rsidRDefault="00050917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–</w:t>
      </w:r>
      <w:r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Po wielu wizytkach u lekarzy różnych specjalizacji, wniosek był w zasadzie jeden – nic nie da się z tym zrobić. Skierowano nas na rehabilitację, która owszem – odnosiła efekt – ale jedynie chwilowy</w:t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– wspomina pan </w:t>
      </w:r>
      <w:r w:rsidR="00ED3C63"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Andrzej</w:t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lang w:val="it-IT"/>
        </w:rPr>
        <w:t xml:space="preserve">, tata Antka. 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Po kolejnym nawrocie bólu, po raz kolejny zaczęliśmy poszukiwania odpowiedniego specjalisty. Kierując się dobrymi opiniami, trafiliśmy do doktora Jurija </w:t>
      </w:r>
      <w:proofErr w:type="spellStart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Kseniuka</w:t>
      </w:r>
      <w:proofErr w:type="spellEnd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z Carolina </w:t>
      </w:r>
      <w:proofErr w:type="spellStart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Medical</w:t>
      </w:r>
      <w:proofErr w:type="spellEnd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Center</w:t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– dodaje.</w:t>
      </w:r>
    </w:p>
    <w:p w14:paraId="1477B468" w14:textId="77777777" w:rsidR="00ED3C63" w:rsidRPr="00ED3C63" w:rsidRDefault="00ED3C63" w:rsidP="00ED3C63">
      <w:pPr>
        <w:pStyle w:val="p2"/>
        <w:spacing w:before="36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Odpowiednia diagnoza</w:t>
      </w:r>
    </w:p>
    <w:p w14:paraId="4F50A4DD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Wykonane badania pokazały, że podczas urazu uszkodzona została płytka wzrostowa górna kręgu odcinka lędźwiowego kręgosłupa – L1. Owa płytka wzrostowa to 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tkanka chrzęstna znajdująca się w pobliżu zakończeń rosnącej kości. Jest to miejsce wzrostu kości na długość. Po zakończonym procesie wzrostu chrząstka ta całkowicie przekształca się w kość – u kobiet następuje to w wieku około dwudziestu, a u mężczyzn dwudziestu pięciu lat. </w:t>
      </w:r>
    </w:p>
    <w:p w14:paraId="63D19D22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Niewygojone od ponad roku uszkodzenie płytki granicznej było powodem powstania nadżerek i obrzęku przylegającej części kręgu. Wtórnie ucierpiał również krążek międzykręgowy (potocznie zwany dyskiem) – stracił właściwą mu elastyczność, w wyniku czego przestrzeń międzykręgowa obniżyła się, a krążek gorzej przenosił obciążenia.</w:t>
      </w:r>
    </w:p>
    <w:p w14:paraId="7B85FBF0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Do potwierdzenia opisanej diagnozy należało wykonać jeszcze szereg badań mających na celu wykluczenie innych patologii, takich jak zapalenie gruźlicze, mogące objawiać się również jako 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obrzęk przedniej części trzonu kręgu, jak i inne rodzaje zapaleń kręgosłupa, czy nowotwór. Pacjent został przebadany w Mazowieckim Centrum Leczenia Chorób Płuc i Gruźlicy, gdzie znajduje się Oddział Chorób Płuc i Gruźlicy Dzieci i Młodzieży; był też konsultowany przez onkologa.</w:t>
      </w:r>
    </w:p>
    <w:p w14:paraId="5E1F172E" w14:textId="18044A9D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Po wykluczeniu tych patologii pacjent został zakwalifikowany do operacji stabilizacji </w:t>
      </w:r>
      <w:proofErr w:type="spellStart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przeznasadowej</w:t>
      </w:r>
      <w:proofErr w:type="spellEnd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</w:t>
      </w:r>
      <w:r w:rsidR="00050917">
        <w:rPr>
          <w:rFonts w:asciiTheme="minorHAnsi" w:hAnsiTheme="minorHAnsi"/>
          <w:color w:val="000000"/>
          <w:sz w:val="22"/>
          <w:szCs w:val="22"/>
          <w:u w:color="000000"/>
        </w:rPr>
        <w:br/>
      </w: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i międzytrzonowej kręgów Th12-L1 metodą przezskórną.</w:t>
      </w:r>
    </w:p>
    <w:p w14:paraId="69C91640" w14:textId="77777777" w:rsidR="00ED3C63" w:rsidRPr="00ED3C63" w:rsidRDefault="00ED3C63" w:rsidP="00ED3C63">
      <w:pPr>
        <w:pStyle w:val="p2"/>
        <w:spacing w:before="36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Po raz pierwszy w Polsce</w:t>
      </w:r>
    </w:p>
    <w:p w14:paraId="62678D95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Trwająca 3 godziny operacja, przeprowadzona została w Centrum Leczenia Chorób Kręgosłupa w Carolina </w:t>
      </w:r>
      <w:proofErr w:type="spellStart"/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>Medical</w:t>
      </w:r>
      <w:proofErr w:type="spellEnd"/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 Center. </w:t>
      </w:r>
    </w:p>
    <w:p w14:paraId="39AF8264" w14:textId="5C2EEE47" w:rsidR="00ED3C63" w:rsidRPr="00ED3C63" w:rsidRDefault="00954678" w:rsidP="00ED3C63">
      <w:pPr>
        <w:pStyle w:val="p2"/>
        <w:spacing w:before="240"/>
        <w:jc w:val="both"/>
        <w:rPr>
          <w:rFonts w:asciiTheme="minorHAnsi" w:hAnsiTheme="minorHAnsi"/>
          <w:bCs/>
          <w:iCs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Theme="minorHAnsi" w:hAnsiTheme="minorHAnsi"/>
          <w:i/>
          <w:iCs/>
          <w:noProof/>
          <w:color w:val="000000"/>
          <w:sz w:val="22"/>
          <w:szCs w:val="22"/>
          <w:u w:color="000000"/>
        </w:rPr>
        <w:lastRenderedPageBreak/>
        <w:drawing>
          <wp:anchor distT="0" distB="0" distL="114300" distR="114300" simplePos="0" relativeHeight="251670016" behindDoc="1" locked="0" layoutInCell="1" allowOverlap="1" wp14:anchorId="6F656382" wp14:editId="6CE6B221">
            <wp:simplePos x="0" y="0"/>
            <wp:positionH relativeFrom="column">
              <wp:posOffset>4463415</wp:posOffset>
            </wp:positionH>
            <wp:positionV relativeFrom="paragraph">
              <wp:posOffset>506095</wp:posOffset>
            </wp:positionV>
            <wp:extent cx="1906905" cy="1348105"/>
            <wp:effectExtent l="0" t="0" r="0" b="4445"/>
            <wp:wrapTight wrapText="bothSides">
              <wp:wrapPolygon edited="0">
                <wp:start x="0" y="0"/>
                <wp:lineTo x="0" y="21366"/>
                <wp:lineTo x="21363" y="21366"/>
                <wp:lineTo x="21363" y="0"/>
                <wp:lineTo x="0" y="0"/>
              </wp:wrapPolygon>
            </wp:wrapTight>
            <wp:docPr id="2" name="Obraz 2" descr="C:\Users\jowitaniedzwiecka\Desktop\Pass_m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itaniedzwiecka\Desktop\Pass_mis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Neurochirurg, doktor Jurij </w:t>
      </w:r>
      <w:proofErr w:type="spellStart"/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>Kseniuk</w:t>
      </w:r>
      <w:proofErr w:type="spellEnd"/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>, metodą przezskórną wprowadził śruby przez nasady do trzonów kręgów odcinka piersiowego i lędźwiowego. Poprzez niewielkie nacięcie usunięty został uszkodzony krążek międzykręgowy a następnie zastąpiony implantem międzytrzonowym. W</w:t>
      </w:r>
      <w:r w:rsidR="00ED3C63" w:rsidRPr="00ED3C63">
        <w:rPr>
          <w:rFonts w:asciiTheme="minorHAnsi" w:hAnsiTheme="minorHAnsi"/>
          <w:bCs/>
          <w:iCs/>
          <w:color w:val="000000"/>
          <w:sz w:val="22"/>
          <w:szCs w:val="22"/>
          <w:u w:color="000000"/>
          <w:shd w:val="clear" w:color="auto" w:fill="FFFFFF"/>
        </w:rPr>
        <w:t>prowadzono przeszczepy kostne do przestrzeni międzykręgowej, wykonując usztywnienie uszkodzonego segmentu ruchowego.</w:t>
      </w:r>
    </w:p>
    <w:p w14:paraId="1D2A1A6F" w14:textId="1580CE82" w:rsidR="00ED3C63" w:rsidRPr="00ED3C63" w:rsidRDefault="00954678" w:rsidP="00ED3C63">
      <w:pPr>
        <w:pStyle w:val="p2"/>
        <w:spacing w:before="240"/>
        <w:jc w:val="both"/>
        <w:rPr>
          <w:rFonts w:asciiTheme="minorHAnsi" w:eastAsia="Verdana" w:hAnsiTheme="minorHAnsi" w:cs="Verdana"/>
          <w:bCs/>
          <w:i/>
          <w:iCs/>
          <w:color w:val="000000"/>
          <w:sz w:val="22"/>
          <w:szCs w:val="22"/>
          <w:u w:color="000000"/>
          <w:shd w:val="clear" w:color="auto" w:fill="FFFFFF"/>
        </w:rPr>
      </w:pPr>
      <w:r>
        <w:rPr>
          <w:rFonts w:asciiTheme="minorHAnsi" w:hAnsiTheme="minorHAnsi"/>
          <w:i/>
          <w:iCs/>
          <w:noProof/>
          <w:color w:val="000000"/>
          <w:sz w:val="22"/>
          <w:szCs w:val="22"/>
          <w:u w:color="000000"/>
        </w:rPr>
        <w:drawing>
          <wp:anchor distT="0" distB="0" distL="114300" distR="114300" simplePos="0" relativeHeight="251671040" behindDoc="1" locked="0" layoutInCell="1" allowOverlap="1" wp14:anchorId="4F546528" wp14:editId="2786F545">
            <wp:simplePos x="0" y="0"/>
            <wp:positionH relativeFrom="column">
              <wp:posOffset>4419600</wp:posOffset>
            </wp:positionH>
            <wp:positionV relativeFrom="paragraph">
              <wp:posOffset>1080135</wp:posOffset>
            </wp:positionV>
            <wp:extent cx="1957705" cy="1100455"/>
            <wp:effectExtent l="0" t="0" r="4445" b="4445"/>
            <wp:wrapTight wrapText="bothSides">
              <wp:wrapPolygon edited="0">
                <wp:start x="0" y="0"/>
                <wp:lineTo x="0" y="21313"/>
                <wp:lineTo x="21439" y="21313"/>
                <wp:lineTo x="21439" y="0"/>
                <wp:lineTo x="0" y="0"/>
              </wp:wrapPolygon>
            </wp:wrapTight>
            <wp:docPr id="4" name="Obraz 4" descr="C:\Users\jowitaniedzwiecka\Desktop\Pass_m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witaniedzwiecka\Desktop\Pass_mis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917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–</w:t>
      </w:r>
      <w:r w:rsidR="00050917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Innowacyjność tej metody polegała na zastosowaniu małoinwazyjnego dostępu do stabilizacji </w:t>
      </w:r>
      <w:proofErr w:type="spellStart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przeznasadowej</w:t>
      </w:r>
      <w:proofErr w:type="spellEnd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i międzytrzonowej kręgosłupa </w:t>
      </w:r>
      <w:r w:rsidR="00ED3C63" w:rsidRPr="00ED3C63">
        <w:rPr>
          <w:rFonts w:asciiTheme="minorHAnsi" w:hAnsiTheme="minorHAnsi"/>
          <w:bCs/>
          <w:i/>
          <w:iCs/>
          <w:color w:val="000000"/>
          <w:sz w:val="22"/>
          <w:szCs w:val="22"/>
          <w:u w:color="000000"/>
        </w:rPr>
        <w:t>u dziecka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. Co więcej, po raz pierwszy w Polsce użyty został zestaw do stabilizacji </w:t>
      </w:r>
      <w:proofErr w:type="spellStart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kręgosł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  <w:lang w:val="de-DE"/>
        </w:rPr>
        <w:t>upa</w:t>
      </w:r>
      <w:proofErr w:type="spellEnd"/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  <w:lang w:val="de-DE"/>
        </w:rPr>
        <w:t xml:space="preserve"> Pass MIS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="00ED3C63" w:rsidRPr="00ED3C63">
        <w:rPr>
          <w:rFonts w:asciiTheme="minorHAnsi" w:hAnsiTheme="minorHAnsi"/>
          <w:bCs/>
          <w:i/>
          <w:iCs/>
          <w:color w:val="000000"/>
          <w:sz w:val="22"/>
          <w:szCs w:val="22"/>
          <w:u w:color="000000"/>
        </w:rPr>
        <w:t>z bardzo niskim profilem, dzięki czemu wszczepy nie będą drażnić tkanek miękkich podczas ruchu. W czasie operacji całkowicie oszczędzono mięśnie przykręgosłupowe – nie zostały one przecięte, a delikatnie rozsunięte</w:t>
      </w:r>
      <w:r w:rsidR="00ED3C63"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– mówi </w:t>
      </w:r>
      <w:r w:rsidR="00ED3C63"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dr </w:t>
      </w:r>
      <w:r w:rsidR="00ED3C63"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  <w:shd w:val="clear" w:color="auto" w:fill="FFFFFF"/>
          <w:lang w:val="nl-NL"/>
        </w:rPr>
        <w:t>Jurij Kseniuk</w:t>
      </w:r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, neurochirurg w Carolina </w:t>
      </w:r>
      <w:proofErr w:type="spellStart"/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>Medical</w:t>
      </w:r>
      <w:proofErr w:type="spellEnd"/>
      <w:r w:rsidR="00ED3C63"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 Center. </w:t>
      </w:r>
      <w:r w:rsidR="00ED3C63" w:rsidRPr="00ED3C63">
        <w:rPr>
          <w:rFonts w:asciiTheme="minorHAnsi" w:hAnsiTheme="minorHAnsi"/>
          <w:bCs/>
          <w:i/>
          <w:iCs/>
          <w:color w:val="000000"/>
          <w:sz w:val="22"/>
          <w:szCs w:val="22"/>
          <w:u w:color="000000"/>
          <w:shd w:val="clear" w:color="auto" w:fill="FFFFFF"/>
        </w:rPr>
        <w:t>Zastosowana metoda pozwoli na powrót pacjenta do pełnej aktywności ruchowej i sportowej po osiągnięciu zrostu międzytrzonowego, przy pełnym zachowaniu mięśni kręgosłupa i braku ich drażnienia przez wystające elementy konstrukcji.</w:t>
      </w:r>
    </w:p>
    <w:p w14:paraId="7344E193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</w:rPr>
      </w:pPr>
      <w:proofErr w:type="spellStart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Powró</w:t>
      </w:r>
      <w:proofErr w:type="spellEnd"/>
      <w:r w:rsidRPr="00ED3C63">
        <w:rPr>
          <w:rFonts w:asciiTheme="minorHAnsi" w:hAnsiTheme="minorHAnsi"/>
          <w:color w:val="000000"/>
          <w:sz w:val="22"/>
          <w:szCs w:val="22"/>
          <w:u w:color="000000"/>
          <w:lang w:val="pt-PT"/>
        </w:rPr>
        <w:t>t do pe</w:t>
      </w:r>
      <w:proofErr w:type="spellStart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łni</w:t>
      </w:r>
      <w:proofErr w:type="spellEnd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sił potrwa około 6-8 tygodni. Teraz pacjenta czeka rehabilitacja – będzie ona polegała głównie na ćwiczeniach mięśni grzbietu, aby nie uległy one zanikowi po operacji. </w:t>
      </w:r>
      <w:r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Spodziewam się trwałego ustąpienia dolegliwości oraz powrotu pacjenta do pełnej aktywności ruchowej po uzyskaniu zrostu międzytrzonowego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– mówi </w:t>
      </w: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dr </w:t>
      </w:r>
      <w:proofErr w:type="spellStart"/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Kseniuk</w:t>
      </w:r>
      <w:proofErr w:type="spellEnd"/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.</w:t>
      </w:r>
    </w:p>
    <w:p w14:paraId="348EA8A8" w14:textId="77777777" w:rsidR="00ED3C63" w:rsidRPr="00ED3C63" w:rsidRDefault="00ED3C63" w:rsidP="00ED3C63">
      <w:pPr>
        <w:pStyle w:val="p1"/>
        <w:spacing w:before="36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Schorzenia kręgosłupa problemem społecznym</w:t>
      </w:r>
    </w:p>
    <w:p w14:paraId="5FE9105E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  <w:shd w:val="clear" w:color="auto" w:fill="FFFFFF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Schorzenia kręgosłupa i towarzyszące im dolegliwości bólowe stanowią poważny problem społeczny – dotyczą już 80 proc. populacji! Co robimy, gdy coś nas boli? Okazuje się, że niekoniecznie pierwszą myślą jest konsultacja u specjalisty. To niedobrze, bo w przypadku wielu schorzeń, zwłaszcza kręgosłupa, czas jest kluczowy. 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>To przede wszystkim strach przed skomplikowaną i bardzo inwazyjną operacją oraz perspektywa długiej rekonwalescencji powodują, że nie podejmujemy leczenia.</w:t>
      </w:r>
    </w:p>
    <w:p w14:paraId="0B25D01A" w14:textId="77777777" w:rsidR="00ED3C63" w:rsidRPr="00ED3C63" w:rsidRDefault="00ED3C63" w:rsidP="00ED3C63">
      <w:pPr>
        <w:pStyle w:val="p2"/>
        <w:spacing w:before="240"/>
        <w:jc w:val="both"/>
        <w:rPr>
          <w:rFonts w:asciiTheme="minorHAnsi" w:eastAsia="Verdana" w:hAnsiTheme="minorHAnsi" w:cs="Verdana"/>
          <w:color w:val="000000"/>
          <w:sz w:val="22"/>
          <w:szCs w:val="22"/>
          <w:u w:color="000000"/>
          <w:shd w:val="clear" w:color="auto" w:fill="FFFFFF"/>
        </w:rPr>
      </w:pP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Okazuje się jednak, że nowoczesna neurochirurgia naprawdę nie potrzebuje tak wiele czasu, aby przywrócić pacjentowi pełnię sił. Małoinwazyjne metody operacji kręgosłupa pozwalają na nienaruszenie mięśni i więzadeł przykręgosłupowych, mniejszą 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  <w:lang w:val="pt-PT"/>
        </w:rPr>
        <w:t>utrat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  <w:shd w:val="clear" w:color="auto" w:fill="FFFFFF"/>
        </w:rPr>
        <w:t xml:space="preserve">ę krwi i mniejsze dolegliwości bólowe. Zazwyczaj skracają do minimum czas spędzony w szpitalu. </w:t>
      </w:r>
      <w:r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Nie powinniśmy zatem bać się operacji tylko konsekwencji, do jakich może dojść, jeśli nie podejmiemy leczenia na czas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 xml:space="preserve"> – dodaje </w:t>
      </w:r>
      <w:r w:rsidRPr="00ED3C63">
        <w:rPr>
          <w:rFonts w:asciiTheme="minorHAnsi" w:hAnsiTheme="minorHAnsi"/>
          <w:b/>
          <w:bCs/>
          <w:color w:val="000000"/>
          <w:sz w:val="22"/>
          <w:szCs w:val="22"/>
          <w:u w:color="000000"/>
          <w:lang w:val="nl-NL"/>
        </w:rPr>
        <w:t>dr Kseniuk</w:t>
      </w:r>
      <w:r w:rsidRPr="00ED3C63">
        <w:rPr>
          <w:rFonts w:asciiTheme="minorHAnsi" w:hAnsiTheme="minorHAnsi"/>
          <w:color w:val="000000"/>
          <w:sz w:val="22"/>
          <w:szCs w:val="22"/>
          <w:u w:color="000000"/>
        </w:rPr>
        <w:t>.</w:t>
      </w:r>
    </w:p>
    <w:p w14:paraId="44AD22C7" w14:textId="77777777" w:rsidR="00ED3C63" w:rsidRDefault="00ED3C63" w:rsidP="00ED3C63">
      <w:pPr>
        <w:spacing w:before="240"/>
        <w:jc w:val="both"/>
        <w:rPr>
          <w:rFonts w:ascii="Verdana" w:eastAsia="Verdana" w:hAnsi="Verdana" w:cs="Verdana"/>
          <w:sz w:val="20"/>
          <w:szCs w:val="20"/>
        </w:rPr>
      </w:pPr>
    </w:p>
    <w:p w14:paraId="4479006C" w14:textId="77777777" w:rsidR="00104264" w:rsidRPr="005A0210" w:rsidRDefault="00104264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  <w:bookmarkStart w:id="0" w:name="_GoBack"/>
      <w:bookmarkEnd w:id="0"/>
    </w:p>
    <w:sectPr w:rsidR="00104264" w:rsidRPr="005A0210" w:rsidSect="00560B44">
      <w:headerReference w:type="default" r:id="rId11"/>
      <w:footerReference w:type="even" r:id="rId12"/>
      <w:footerReference w:type="default" r:id="rId13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169BE" w14:textId="77777777" w:rsidR="00F3012C" w:rsidRDefault="00F3012C" w:rsidP="003E6424">
      <w:r>
        <w:separator/>
      </w:r>
    </w:p>
  </w:endnote>
  <w:endnote w:type="continuationSeparator" w:id="0">
    <w:p w14:paraId="05753790" w14:textId="77777777" w:rsidR="00F3012C" w:rsidRDefault="00F3012C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A25F" w14:textId="77777777" w:rsidR="00733567" w:rsidRDefault="00B12942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35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2107F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A457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3108" w14:textId="77777777" w:rsidR="00F3012C" w:rsidRDefault="00F3012C" w:rsidP="003E6424">
      <w:r>
        <w:separator/>
      </w:r>
    </w:p>
  </w:footnote>
  <w:footnote w:type="continuationSeparator" w:id="0">
    <w:p w14:paraId="0D69A157" w14:textId="77777777" w:rsidR="00F3012C" w:rsidRDefault="00F3012C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7F2C1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774A34B" wp14:editId="00A972CE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330CB"/>
    <w:rsid w:val="000376A5"/>
    <w:rsid w:val="00050917"/>
    <w:rsid w:val="00051A64"/>
    <w:rsid w:val="00082FE7"/>
    <w:rsid w:val="00083415"/>
    <w:rsid w:val="000B0B11"/>
    <w:rsid w:val="000C17BD"/>
    <w:rsid w:val="000D186A"/>
    <w:rsid w:val="000D66B2"/>
    <w:rsid w:val="000F1C99"/>
    <w:rsid w:val="000F4C2D"/>
    <w:rsid w:val="000F4C5B"/>
    <w:rsid w:val="00104264"/>
    <w:rsid w:val="00104CC0"/>
    <w:rsid w:val="001050D4"/>
    <w:rsid w:val="001052C0"/>
    <w:rsid w:val="001268E5"/>
    <w:rsid w:val="00145235"/>
    <w:rsid w:val="00145ACE"/>
    <w:rsid w:val="00147D14"/>
    <w:rsid w:val="001551AD"/>
    <w:rsid w:val="00156A16"/>
    <w:rsid w:val="00171094"/>
    <w:rsid w:val="00183CFC"/>
    <w:rsid w:val="00196DA1"/>
    <w:rsid w:val="001A2677"/>
    <w:rsid w:val="001A4098"/>
    <w:rsid w:val="001B0444"/>
    <w:rsid w:val="001C1FFF"/>
    <w:rsid w:val="001E18A6"/>
    <w:rsid w:val="001F45BF"/>
    <w:rsid w:val="001F7280"/>
    <w:rsid w:val="0022201F"/>
    <w:rsid w:val="002227F4"/>
    <w:rsid w:val="00251235"/>
    <w:rsid w:val="00263207"/>
    <w:rsid w:val="00292CF9"/>
    <w:rsid w:val="002A47A5"/>
    <w:rsid w:val="002B3016"/>
    <w:rsid w:val="002D086D"/>
    <w:rsid w:val="00326513"/>
    <w:rsid w:val="00346DFB"/>
    <w:rsid w:val="0037015D"/>
    <w:rsid w:val="003A79C3"/>
    <w:rsid w:val="003B3BC8"/>
    <w:rsid w:val="003E5D2C"/>
    <w:rsid w:val="003E6424"/>
    <w:rsid w:val="0040173A"/>
    <w:rsid w:val="004100DA"/>
    <w:rsid w:val="00430537"/>
    <w:rsid w:val="00441A18"/>
    <w:rsid w:val="00483F2C"/>
    <w:rsid w:val="004B4A86"/>
    <w:rsid w:val="004D547B"/>
    <w:rsid w:val="004E4B13"/>
    <w:rsid w:val="004E79C6"/>
    <w:rsid w:val="00517028"/>
    <w:rsid w:val="00560B44"/>
    <w:rsid w:val="005700E5"/>
    <w:rsid w:val="0058050A"/>
    <w:rsid w:val="0058391E"/>
    <w:rsid w:val="00597327"/>
    <w:rsid w:val="005A0210"/>
    <w:rsid w:val="005E4DEA"/>
    <w:rsid w:val="005E7B5D"/>
    <w:rsid w:val="00600B8A"/>
    <w:rsid w:val="006469BE"/>
    <w:rsid w:val="00650B58"/>
    <w:rsid w:val="0065555C"/>
    <w:rsid w:val="00681599"/>
    <w:rsid w:val="00683CA8"/>
    <w:rsid w:val="006936A6"/>
    <w:rsid w:val="006A2AB6"/>
    <w:rsid w:val="006B36EC"/>
    <w:rsid w:val="006C3E54"/>
    <w:rsid w:val="006C469C"/>
    <w:rsid w:val="006F5D1F"/>
    <w:rsid w:val="00710C1C"/>
    <w:rsid w:val="0071531B"/>
    <w:rsid w:val="00733567"/>
    <w:rsid w:val="00757AB8"/>
    <w:rsid w:val="00757FA2"/>
    <w:rsid w:val="0076740E"/>
    <w:rsid w:val="007D1E52"/>
    <w:rsid w:val="007F503A"/>
    <w:rsid w:val="0080177D"/>
    <w:rsid w:val="0082596B"/>
    <w:rsid w:val="008267FF"/>
    <w:rsid w:val="00835768"/>
    <w:rsid w:val="00840E33"/>
    <w:rsid w:val="00847115"/>
    <w:rsid w:val="00861628"/>
    <w:rsid w:val="008B5029"/>
    <w:rsid w:val="00916522"/>
    <w:rsid w:val="00920645"/>
    <w:rsid w:val="00924E67"/>
    <w:rsid w:val="009262EE"/>
    <w:rsid w:val="00947991"/>
    <w:rsid w:val="00952BB3"/>
    <w:rsid w:val="00954678"/>
    <w:rsid w:val="00960E88"/>
    <w:rsid w:val="009654C3"/>
    <w:rsid w:val="00997CAC"/>
    <w:rsid w:val="009A3ECA"/>
    <w:rsid w:val="009A68D2"/>
    <w:rsid w:val="009F4E75"/>
    <w:rsid w:val="00A0089E"/>
    <w:rsid w:val="00A032E4"/>
    <w:rsid w:val="00A131CB"/>
    <w:rsid w:val="00A41834"/>
    <w:rsid w:val="00A5496E"/>
    <w:rsid w:val="00A63F2F"/>
    <w:rsid w:val="00A8763B"/>
    <w:rsid w:val="00A93730"/>
    <w:rsid w:val="00AC3BD5"/>
    <w:rsid w:val="00AD383D"/>
    <w:rsid w:val="00AD6C21"/>
    <w:rsid w:val="00AD700A"/>
    <w:rsid w:val="00AF65B1"/>
    <w:rsid w:val="00B07472"/>
    <w:rsid w:val="00B12942"/>
    <w:rsid w:val="00B31C18"/>
    <w:rsid w:val="00B34033"/>
    <w:rsid w:val="00B439D9"/>
    <w:rsid w:val="00B53DFC"/>
    <w:rsid w:val="00B81C8F"/>
    <w:rsid w:val="00B879B7"/>
    <w:rsid w:val="00B94847"/>
    <w:rsid w:val="00B96C9B"/>
    <w:rsid w:val="00BB1B51"/>
    <w:rsid w:val="00BC7F7B"/>
    <w:rsid w:val="00BD546B"/>
    <w:rsid w:val="00BD5939"/>
    <w:rsid w:val="00BD7966"/>
    <w:rsid w:val="00BE1E74"/>
    <w:rsid w:val="00C2551E"/>
    <w:rsid w:val="00C442F1"/>
    <w:rsid w:val="00C560B1"/>
    <w:rsid w:val="00C56A6F"/>
    <w:rsid w:val="00C802D1"/>
    <w:rsid w:val="00C968C2"/>
    <w:rsid w:val="00C97B35"/>
    <w:rsid w:val="00CA3A8F"/>
    <w:rsid w:val="00CA4167"/>
    <w:rsid w:val="00CD4E42"/>
    <w:rsid w:val="00CE531A"/>
    <w:rsid w:val="00CF0509"/>
    <w:rsid w:val="00D007B6"/>
    <w:rsid w:val="00D21DDD"/>
    <w:rsid w:val="00D22FA3"/>
    <w:rsid w:val="00D27FF0"/>
    <w:rsid w:val="00D30FBB"/>
    <w:rsid w:val="00D40C8F"/>
    <w:rsid w:val="00D470E4"/>
    <w:rsid w:val="00D6338D"/>
    <w:rsid w:val="00D87572"/>
    <w:rsid w:val="00DF0360"/>
    <w:rsid w:val="00DF14B4"/>
    <w:rsid w:val="00E15B6F"/>
    <w:rsid w:val="00E25144"/>
    <w:rsid w:val="00E66596"/>
    <w:rsid w:val="00E75745"/>
    <w:rsid w:val="00E90038"/>
    <w:rsid w:val="00EB76DF"/>
    <w:rsid w:val="00EC0FCF"/>
    <w:rsid w:val="00EC3568"/>
    <w:rsid w:val="00ED3C63"/>
    <w:rsid w:val="00EE5046"/>
    <w:rsid w:val="00F02DE0"/>
    <w:rsid w:val="00F108DB"/>
    <w:rsid w:val="00F3012C"/>
    <w:rsid w:val="00F43950"/>
    <w:rsid w:val="00F519AB"/>
    <w:rsid w:val="00F75A6D"/>
    <w:rsid w:val="00F83826"/>
    <w:rsid w:val="00F97D18"/>
    <w:rsid w:val="00FB51EF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customStyle="1" w:styleId="DomylnaA">
    <w:name w:val="Domyślna A"/>
    <w:rsid w:val="00CE5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p2">
    <w:name w:val="p2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  <w:style w:type="paragraph" w:customStyle="1" w:styleId="p1">
    <w:name w:val="p1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customStyle="1" w:styleId="DomylnaA">
    <w:name w:val="Domyślna A"/>
    <w:rsid w:val="00CE5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p2">
    <w:name w:val="p2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  <w:style w:type="paragraph" w:customStyle="1" w:styleId="p1">
    <w:name w:val="p1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A3BB-8ADD-47BC-AA50-540094F0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9</cp:revision>
  <cp:lastPrinted>2017-07-03T09:38:00Z</cp:lastPrinted>
  <dcterms:created xsi:type="dcterms:W3CDTF">2017-04-25T07:32:00Z</dcterms:created>
  <dcterms:modified xsi:type="dcterms:W3CDTF">2017-07-06T14:24:00Z</dcterms:modified>
</cp:coreProperties>
</file>