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1F" w:rsidRDefault="00D5531F" w:rsidP="00B37AC8">
      <w:pPr>
        <w:spacing w:line="240" w:lineRule="auto"/>
        <w:jc w:val="right"/>
        <w:rPr>
          <w:i/>
          <w:iCs/>
        </w:rPr>
      </w:pPr>
      <w:r>
        <w:rPr>
          <w:rFonts w:ascii="Calibri" w:eastAsia="Calibri" w:hAnsi="Calibri" w:cs="Calibri"/>
          <w:i/>
          <w:iCs/>
          <w:lang w:val="it-IT"/>
        </w:rPr>
        <w:t>Materiał prasowy</w:t>
      </w:r>
    </w:p>
    <w:p w:rsidR="00D5531F" w:rsidRDefault="00B37AC8" w:rsidP="00B37AC8">
      <w:pPr>
        <w:spacing w:line="240" w:lineRule="auto"/>
        <w:jc w:val="right"/>
        <w:rPr>
          <w:i/>
          <w:iCs/>
        </w:rPr>
      </w:pPr>
      <w:r>
        <w:rPr>
          <w:rFonts w:ascii="Calibri" w:eastAsia="Calibri" w:hAnsi="Calibri" w:cs="Calibri"/>
          <w:i/>
          <w:iCs/>
          <w:lang w:val="it-IT"/>
        </w:rPr>
        <w:t>Warszawa, 14 czerwca 2019</w:t>
      </w:r>
      <w:r w:rsidR="00D5531F">
        <w:rPr>
          <w:rFonts w:ascii="Calibri" w:eastAsia="Calibri" w:hAnsi="Calibri" w:cs="Calibri"/>
          <w:i/>
          <w:iCs/>
          <w:lang w:val="it-IT"/>
        </w:rPr>
        <w:t xml:space="preserve"> r.</w:t>
      </w:r>
    </w:p>
    <w:p w:rsidR="00D5531F" w:rsidRPr="00B37AC8" w:rsidRDefault="00D5531F" w:rsidP="00D5531F">
      <w:pPr>
        <w:rPr>
          <w:rFonts w:ascii="Calibri" w:hAnsi="Calibri"/>
          <w:b/>
          <w:bCs/>
          <w:color w:val="000000"/>
          <w:sz w:val="24"/>
          <w:szCs w:val="24"/>
        </w:rPr>
      </w:pPr>
    </w:p>
    <w:p w:rsidR="00D5531F" w:rsidRPr="00B37AC8" w:rsidRDefault="00D5531F" w:rsidP="00B37AC8">
      <w:pPr>
        <w:jc w:val="both"/>
        <w:rPr>
          <w:rFonts w:ascii="Calibri" w:hAnsi="Calibri"/>
          <w:b/>
          <w:bCs/>
          <w:color w:val="000000"/>
          <w:sz w:val="24"/>
          <w:szCs w:val="24"/>
        </w:rPr>
      </w:pPr>
      <w:bookmarkStart w:id="0" w:name="_GoBack"/>
      <w:r w:rsidRPr="00B37AC8">
        <w:rPr>
          <w:rFonts w:ascii="Calibri" w:hAnsi="Calibri"/>
          <w:b/>
          <w:bCs/>
          <w:color w:val="000000"/>
          <w:sz w:val="24"/>
          <w:szCs w:val="24"/>
        </w:rPr>
        <w:t xml:space="preserve">Elektryczne hulajnogi – praktyczny środek transportu czy przyczyna poważnych kolizji? </w:t>
      </w:r>
    </w:p>
    <w:bookmarkEnd w:id="0"/>
    <w:p w:rsidR="00D5531F" w:rsidRDefault="00D5531F" w:rsidP="00B37AC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Są wygodne, proste w obsłudze i nie stoją w korkach. Hulajnogi o napędzie elektrycznym to dziś jeden </w:t>
      </w:r>
      <w:r w:rsidR="001C7627">
        <w:rPr>
          <w:rFonts w:ascii="Calibri" w:hAnsi="Calibri"/>
          <w:b/>
          <w:bCs/>
          <w:color w:val="000000"/>
        </w:rPr>
        <w:br/>
      </w:r>
      <w:r>
        <w:rPr>
          <w:rFonts w:ascii="Calibri" w:hAnsi="Calibri"/>
          <w:b/>
          <w:bCs/>
          <w:color w:val="000000"/>
        </w:rPr>
        <w:t xml:space="preserve">z najbardziej charakterystycznych i najszybciej rozwijających się elementów pejzażu dużych miast. A także – jak wskazują ortopedzi – jedna z najczęstszych przyczyn obrażeń, których ofiarami są zarówno użytkownicy tych elektrycznych pojazdów, jak i piesi. </w:t>
      </w:r>
    </w:p>
    <w:p w:rsidR="00D5531F" w:rsidRDefault="00D5531F" w:rsidP="00B37AC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Od 2018 roku w Polsce notuje się rekordowy wzrost liczby osób przemieszczających się hulajnogami elektrycznymi.  Zdaniem ich użytkowników, stanowią szybki środek transportu, szczególnie przydatny w dużych </w:t>
      </w:r>
      <w:r w:rsidR="001C7627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i zakorkowanych miastach. Równocześnie lawinowo rośnie liczba rannych w kolizjach spowodowanych przez jazdę na elektrycznych hulajnogach. Lekarze z Carolina Medical Center w Warszawie alarmują – na 100 osób trafiających dziennie na dyżur </w:t>
      </w:r>
      <w:r w:rsidR="00B37AC8">
        <w:rPr>
          <w:rFonts w:ascii="Calibri" w:hAnsi="Calibri"/>
          <w:color w:val="000000"/>
        </w:rPr>
        <w:t>urazowo-</w:t>
      </w:r>
      <w:r>
        <w:rPr>
          <w:rFonts w:ascii="Calibri" w:hAnsi="Calibri"/>
          <w:color w:val="000000"/>
        </w:rPr>
        <w:t>ortopedyczny, 1/3 stanowią pacjenci, których urazy związane są z tym środkiem transportu. Co gorsze, aż 15% z nich wymaga leczenia operacyjnego!</w:t>
      </w:r>
    </w:p>
    <w:p w:rsidR="00D5531F" w:rsidRDefault="00D5531F" w:rsidP="00B37AC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 Krzesimir Sieczych, ortopeda z kliniki Carolina Medical Center podk</w:t>
      </w:r>
      <w:r w:rsidR="00B37AC8">
        <w:rPr>
          <w:rFonts w:ascii="Calibri" w:hAnsi="Calibri"/>
          <w:color w:val="000000"/>
        </w:rPr>
        <w:t xml:space="preserve">reśla: </w:t>
      </w:r>
      <w:r w:rsidR="00B37AC8">
        <w:rPr>
          <w:rFonts w:ascii="Calibri" w:hAnsi="Calibri"/>
          <w:color w:val="000000"/>
        </w:rPr>
        <w:t>–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i/>
          <w:color w:val="000000"/>
        </w:rPr>
        <w:t>Małe kółka, a za tym idąca niska stabilność pojazdu, przyczyniają się do upadków kierujących hulajnogami albo do potrąceń pieszych. Dochodzi wówczas do urazów narządów ruchu u obu poszkodowanych stron. Najczęściej są to bolesne stłuczenia, złamania obojczyka, złamania w obrębie łokcia i nadgarstka, wynikające z podpierania się ręką. Niestety, bardzo często obrażenia wymagają natychmiastowej operacji, zwłaszcza gdy urazy dotyczą kolan, a wśród nich zerwania łąkotek, wiązadeł, złamania rzepki.</w:t>
      </w:r>
    </w:p>
    <w:p w:rsidR="00D5531F" w:rsidRDefault="00D5531F" w:rsidP="00B37AC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Obrażenia, o których wspomina dr Sieczych, to przykry i bolesny aspekt używania hulajnóg. Małe kółka i duża prędkość, jaką pojazdy są w stanie rozwinąć (do 30 km/h), powodują częste wywrotki i zderzenia. Do polskich szpitali trafia coraz więcej osób korzystających z hulajnóg oraz pieszych z różnymi obrażeniami, wśród który</w:t>
      </w:r>
      <w:r w:rsidR="001C7627">
        <w:rPr>
          <w:rFonts w:ascii="Calibri" w:hAnsi="Calibri"/>
          <w:color w:val="000000"/>
        </w:rPr>
        <w:t>ch najczęstsze są otarcia skóry, ale też dużo groźniejsze –</w:t>
      </w:r>
      <w:r>
        <w:rPr>
          <w:rFonts w:ascii="Calibri" w:hAnsi="Calibri"/>
          <w:color w:val="000000"/>
        </w:rPr>
        <w:t xml:space="preserve"> urazy głowy (wstrząśnienie mózgu, krwiaki) i narządów ruchu. W konsekwencji, wiele z tych osób czeka ciężka i długa rehabilitacja. </w:t>
      </w:r>
    </w:p>
    <w:p w:rsidR="00D5531F" w:rsidRDefault="00D5531F" w:rsidP="00B37AC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Polsce największą liczbę poszkodowanych stanowią osoby w wieku 35-50 lat, aktywne zawodowo, które wsiadają na hulajnogi bez żadnego przygotowania. I nie mówimy tu o profesjonalnym przygotowaniu sportowym, ale o zwykłej umiejętności posługiwania się środkiem transportu rozwijającym dużą prędkość na nierównych, </w:t>
      </w:r>
      <w:r w:rsidR="001C7627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a przede wszystkim pełnych innych uczestników ruchu chodnikach. Brak ochrony w postaci kasków, nakolanników, nałokietników to, oprócz brawury i braku wyobraźni kierujących, druga najważniejsza przyczyna poważnych urazów, nierzadko groźniejszych niż obrażenia spowodowane, np. jazdą na rowerze.</w:t>
      </w:r>
    </w:p>
    <w:p w:rsidR="00D5531F" w:rsidRDefault="00D5531F" w:rsidP="00B37AC8">
      <w:pPr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I tu dotykamy kolejnej, ważnej kwestii, a mianowicie braku regulacji prawnych dotyczących zasad poruszania się hulajnogami o napędzie elektrycznym w komunikacji zbiorowej.</w:t>
      </w:r>
      <w:r>
        <w:rPr>
          <w:rFonts w:ascii="Calibri" w:hAnsi="Calibri"/>
        </w:rPr>
        <w:t xml:space="preserve"> Odpowiedzią na alarmujące statystyki polskich lekarzy jest decyzja Ministerstwa Infrastruktury, które obiecuje wprowadzenie odpowiednich p</w:t>
      </w:r>
      <w:r w:rsidR="001C7627">
        <w:rPr>
          <w:rFonts w:ascii="Calibri" w:hAnsi="Calibri"/>
        </w:rPr>
        <w:t xml:space="preserve">rzepisów na wiosnę 2020 roku. </w:t>
      </w:r>
    </w:p>
    <w:p w:rsidR="00D5531F" w:rsidRDefault="00D5531F" w:rsidP="00B37AC8">
      <w:pPr>
        <w:jc w:val="both"/>
        <w:rPr>
          <w:rFonts w:ascii="Calibri" w:hAnsi="Calibri"/>
        </w:rPr>
      </w:pPr>
    </w:p>
    <w:p w:rsidR="00D5531F" w:rsidRDefault="00D5531F" w:rsidP="00B37AC8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Czy rosnąca liczba wypadków i kolizji z udziałem elektrycznych hulajnóg oraz brak przepisów określających jasno zasady poruszania się nimi to pretekst, by całkowicie zaniechać używania hulajnóg o napędzie elektrycznym? </w:t>
      </w:r>
      <w:r w:rsidR="001C7627">
        <w:rPr>
          <w:rFonts w:ascii="Calibri" w:hAnsi="Calibri"/>
        </w:rPr>
        <w:br/>
        <w:t>–</w:t>
      </w:r>
      <w:r>
        <w:rPr>
          <w:rFonts w:ascii="Calibri" w:hAnsi="Calibri"/>
          <w:i/>
          <w:iCs/>
        </w:rPr>
        <w:t xml:space="preserve"> Oczywiście, że nie!</w:t>
      </w:r>
      <w:r>
        <w:rPr>
          <w:rFonts w:ascii="Calibri" w:hAnsi="Calibri"/>
        </w:rPr>
        <w:t xml:space="preserve"> </w:t>
      </w:r>
      <w:r w:rsidR="001C7627">
        <w:rPr>
          <w:rFonts w:ascii="Calibri" w:hAnsi="Calibri"/>
        </w:rPr>
        <w:t>–</w:t>
      </w:r>
      <w:r>
        <w:rPr>
          <w:rFonts w:ascii="Calibri" w:hAnsi="Calibri"/>
        </w:rPr>
        <w:t xml:space="preserve"> zdecydowanie zaprzecza dr Krzesimir Sieczych </w:t>
      </w:r>
      <w:r w:rsidR="001C7627">
        <w:rPr>
          <w:rFonts w:ascii="Calibri" w:hAnsi="Calibri"/>
        </w:rPr>
        <w:t>–</w:t>
      </w:r>
      <w:r>
        <w:rPr>
          <w:rFonts w:ascii="Calibri" w:hAnsi="Calibri"/>
          <w:i/>
          <w:iCs/>
        </w:rPr>
        <w:t xml:space="preserve"> Do użytkowników hulajnóg apelujemy tak samo jak do innych kierowców – nasz zdrowy rozsądek i zasada ograniczonego zaufania powinny być priorytetem  podczas poruszania się po ulicach, drogach szybkiego ruchu i po chodnikach. </w:t>
      </w:r>
    </w:p>
    <w:p w:rsidR="00D5531F" w:rsidRDefault="00D5531F" w:rsidP="00D5531F">
      <w:pPr>
        <w:jc w:val="both"/>
        <w:rPr>
          <w:rStyle w:val="Brak"/>
          <w:sz w:val="20"/>
          <w:szCs w:val="20"/>
          <w:shd w:val="clear" w:color="auto" w:fill="FFFFFF"/>
        </w:rPr>
      </w:pPr>
    </w:p>
    <w:p w:rsidR="00D5531F" w:rsidRDefault="00D5531F" w:rsidP="00B37AC8">
      <w:pPr>
        <w:spacing w:line="240" w:lineRule="auto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 xml:space="preserve">Kontakt dla dziennikarzy: </w:t>
      </w:r>
    </w:p>
    <w:p w:rsidR="00D5531F" w:rsidRDefault="00D5531F" w:rsidP="001C7627">
      <w:pPr>
        <w:spacing w:after="0" w:line="240" w:lineRule="auto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>Carolina Medical Center</w:t>
      </w:r>
    </w:p>
    <w:p w:rsidR="00D5531F" w:rsidRDefault="00D5531F" w:rsidP="001C7627">
      <w:pPr>
        <w:spacing w:after="0" w:line="240" w:lineRule="auto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>Jowita Niedźwiecka</w:t>
      </w:r>
      <w:r>
        <w:rPr>
          <w:rStyle w:val="Brak"/>
          <w:sz w:val="18"/>
          <w:szCs w:val="18"/>
          <w:shd w:val="clear" w:color="auto" w:fill="FFFFFF"/>
          <w:lang w:val="it-IT"/>
        </w:rPr>
        <w:tab/>
      </w:r>
    </w:p>
    <w:p w:rsidR="00D5531F" w:rsidRDefault="00D5531F" w:rsidP="001C7627">
      <w:pPr>
        <w:spacing w:after="0" w:line="240" w:lineRule="auto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>tel.: 885 990 904</w:t>
      </w:r>
    </w:p>
    <w:p w:rsidR="00D5531F" w:rsidRDefault="00D5531F" w:rsidP="001C7627">
      <w:pPr>
        <w:spacing w:after="0" w:line="240" w:lineRule="auto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>e-mail: jowita.niedzwiecka@carolina.pl</w:t>
      </w:r>
    </w:p>
    <w:p w:rsidR="00D5531F" w:rsidRDefault="00D5531F" w:rsidP="00D5531F">
      <w:pPr>
        <w:jc w:val="both"/>
        <w:rPr>
          <w:rStyle w:val="Brak"/>
          <w:shd w:val="clear" w:color="auto" w:fill="FFFFFF"/>
        </w:rPr>
      </w:pPr>
    </w:p>
    <w:p w:rsidR="00D5531F" w:rsidRDefault="00D5531F" w:rsidP="00B37AC8">
      <w:pPr>
        <w:spacing w:line="240" w:lineRule="auto"/>
        <w:jc w:val="center"/>
        <w:rPr>
          <w:rStyle w:val="Brak"/>
          <w:shd w:val="clear" w:color="auto" w:fill="FFFFFF"/>
        </w:rPr>
      </w:pPr>
      <w:r>
        <w:rPr>
          <w:rStyle w:val="Brak"/>
          <w:shd w:val="clear" w:color="auto" w:fill="FFFFFF"/>
          <w:lang w:val="it-IT"/>
        </w:rPr>
        <w:t>***</w:t>
      </w:r>
    </w:p>
    <w:p w:rsidR="00D5531F" w:rsidRDefault="00D5531F" w:rsidP="00B37AC8">
      <w:pPr>
        <w:spacing w:line="240" w:lineRule="auto"/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>Informacje o specjaliście</w:t>
      </w:r>
    </w:p>
    <w:p w:rsidR="00D5531F" w:rsidRDefault="00B37AC8" w:rsidP="00B37AC8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>lek. med.</w:t>
      </w:r>
      <w:r w:rsidR="00D5531F"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 xml:space="preserve"> Krzesimir Sieczych </w:t>
      </w:r>
      <w:r>
        <w:rPr>
          <w:rStyle w:val="Brak"/>
          <w:sz w:val="20"/>
          <w:szCs w:val="20"/>
          <w:shd w:val="clear" w:color="auto" w:fill="FFFFFF"/>
          <w:lang w:val="it-IT"/>
        </w:rPr>
        <w:t xml:space="preserve">– specjalista ortopedii, traumatologii narządu ruchu z Carolina Medical Center. </w:t>
      </w:r>
      <w:r w:rsidR="00D5531F">
        <w:rPr>
          <w:rStyle w:val="Brak"/>
          <w:sz w:val="20"/>
          <w:szCs w:val="20"/>
          <w:shd w:val="clear" w:color="auto" w:fill="FFFFFF"/>
          <w:lang w:val="it-IT"/>
        </w:rPr>
        <w:t xml:space="preserve">Dr Sieczych specjalizuje się w leczeniu kolana, barku, biodra, stawu skokowego, uszkodzeń mięśni, leczeniu złamań </w:t>
      </w:r>
      <w:r w:rsidR="00D5531F">
        <w:rPr>
          <w:rStyle w:val="Brak"/>
          <w:sz w:val="20"/>
          <w:szCs w:val="20"/>
          <w:shd w:val="clear" w:color="auto" w:fill="FFFFFF"/>
          <w:lang w:val="it-IT"/>
        </w:rPr>
        <w:br/>
        <w:t xml:space="preserve">i urazów oraz kontuzji sportowych; jest absolwentem Warszawskiego Uniwersytetu Medycznego, członkiem polskich </w:t>
      </w:r>
      <w:r w:rsidR="00D5531F">
        <w:rPr>
          <w:rStyle w:val="Brak"/>
          <w:sz w:val="20"/>
          <w:szCs w:val="20"/>
          <w:shd w:val="clear" w:color="auto" w:fill="FFFFFF"/>
        </w:rPr>
        <w:br/>
      </w:r>
      <w:r w:rsidR="00D5531F">
        <w:rPr>
          <w:rStyle w:val="Brak"/>
          <w:sz w:val="20"/>
          <w:szCs w:val="20"/>
          <w:shd w:val="clear" w:color="auto" w:fill="FFFFFF"/>
          <w:lang w:val="it-IT"/>
        </w:rPr>
        <w:t>i międzynarodowych stowarzyszeń medycznych, prywatnie wielki fan sportu – instruktor narciarstwa, pływania oraz żeglarstwa.</w:t>
      </w:r>
    </w:p>
    <w:p w:rsidR="00D5531F" w:rsidRDefault="00D5531F" w:rsidP="00B37AC8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</w:p>
    <w:p w:rsidR="00D5531F" w:rsidRDefault="00D5531F" w:rsidP="00B37AC8">
      <w:pPr>
        <w:spacing w:line="240" w:lineRule="auto"/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>Informacje o Carolina Medical Center</w:t>
      </w:r>
    </w:p>
    <w:p w:rsidR="00D5531F" w:rsidRDefault="00D5531F" w:rsidP="00B37AC8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lang w:val="it-IT"/>
        </w:rPr>
        <w:t xml:space="preserve">Carolina Medical Center to pierwsza w Polsce prywatna placówka medyczna specjalizująca się w leczeniu i 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:rsidR="00D5531F" w:rsidRDefault="00D5531F" w:rsidP="00B37AC8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lang w:val="it-IT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Clinic of Excellence. </w:t>
      </w:r>
    </w:p>
    <w:p w:rsidR="00B37AC8" w:rsidRPr="00B37AC8" w:rsidRDefault="00D5531F" w:rsidP="00B37AC8">
      <w:pPr>
        <w:spacing w:line="240" w:lineRule="auto"/>
        <w:jc w:val="both"/>
        <w:rPr>
          <w:sz w:val="20"/>
          <w:szCs w:val="20"/>
          <w:shd w:val="clear" w:color="auto" w:fill="FFFFFF"/>
          <w:lang w:val="it-IT"/>
        </w:rPr>
      </w:pPr>
      <w:r>
        <w:rPr>
          <w:rStyle w:val="Brak"/>
          <w:sz w:val="20"/>
          <w:szCs w:val="20"/>
          <w:shd w:val="clear" w:color="auto" w:fill="FFFFFF"/>
          <w:lang w:val="it-IT"/>
        </w:rPr>
        <w:t>Carolina Medical Center jest częścią Grupy LUX MED – lidera rynku prywatnych usług medycznych w Polsce.</w:t>
      </w:r>
    </w:p>
    <w:p w:rsidR="00B37AC8" w:rsidRPr="00B37AC8" w:rsidRDefault="00B37AC8" w:rsidP="00B37AC8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 w:rsidRPr="00B37AC8">
        <w:rPr>
          <w:sz w:val="20"/>
          <w:szCs w:val="20"/>
          <w:shd w:val="clear" w:color="auto" w:fill="FFFFFF"/>
          <w:lang w:val="it-IT"/>
        </w:rPr>
        <w:t xml:space="preserve">Więcej informacji na </w:t>
      </w:r>
      <w:hyperlink r:id="rId7" w:history="1">
        <w:r w:rsidRPr="00B37AC8">
          <w:rPr>
            <w:rStyle w:val="Hyperlink0"/>
            <w:sz w:val="20"/>
            <w:szCs w:val="20"/>
            <w:lang w:val="it-IT"/>
          </w:rPr>
          <w:t>www.carolina.pl</w:t>
        </w:r>
      </w:hyperlink>
      <w:r w:rsidRPr="00B37AC8">
        <w:rPr>
          <w:rStyle w:val="Hyperlink0"/>
          <w:sz w:val="20"/>
          <w:szCs w:val="20"/>
          <w:lang w:val="it-IT"/>
        </w:rPr>
        <w:t xml:space="preserve"> </w:t>
      </w:r>
      <w:r w:rsidRPr="00B37AC8">
        <w:rPr>
          <w:rStyle w:val="Brak"/>
          <w:sz w:val="20"/>
          <w:szCs w:val="20"/>
          <w:lang w:val="it-IT"/>
        </w:rPr>
        <w:t xml:space="preserve"> </w:t>
      </w:r>
    </w:p>
    <w:p w:rsidR="00B439D9" w:rsidRPr="001E18A6" w:rsidRDefault="00B439D9" w:rsidP="001E18A6"/>
    <w:sectPr w:rsidR="00B439D9" w:rsidRPr="001E18A6" w:rsidSect="00560B44">
      <w:headerReference w:type="default" r:id="rId8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86" w:rsidRDefault="00983F86" w:rsidP="003E6424">
      <w:pPr>
        <w:spacing w:after="0" w:line="240" w:lineRule="auto"/>
      </w:pPr>
      <w:r>
        <w:separator/>
      </w:r>
    </w:p>
  </w:endnote>
  <w:endnote w:type="continuationSeparator" w:id="0">
    <w:p w:rsidR="00983F86" w:rsidRDefault="00983F86" w:rsidP="003E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86" w:rsidRDefault="00983F86" w:rsidP="003E6424">
      <w:pPr>
        <w:spacing w:after="0" w:line="240" w:lineRule="auto"/>
      </w:pPr>
      <w:r>
        <w:separator/>
      </w:r>
    </w:p>
  </w:footnote>
  <w:footnote w:type="continuationSeparator" w:id="0">
    <w:p w:rsidR="00983F86" w:rsidRDefault="00983F86" w:rsidP="003E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24" w:rsidRDefault="00CF05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-539442</wp:posOffset>
          </wp:positionH>
          <wp:positionV relativeFrom="paragraph">
            <wp:posOffset>-354518</wp:posOffset>
          </wp:positionV>
          <wp:extent cx="7545120" cy="1004934"/>
          <wp:effectExtent l="19050" t="0" r="0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120" cy="100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4"/>
    <w:rsid w:val="000B0B11"/>
    <w:rsid w:val="000D186A"/>
    <w:rsid w:val="001C7627"/>
    <w:rsid w:val="001E18A6"/>
    <w:rsid w:val="002A47A5"/>
    <w:rsid w:val="002D086D"/>
    <w:rsid w:val="003E6424"/>
    <w:rsid w:val="00496352"/>
    <w:rsid w:val="00560B44"/>
    <w:rsid w:val="005E4DEA"/>
    <w:rsid w:val="006C3E54"/>
    <w:rsid w:val="00710C1C"/>
    <w:rsid w:val="00840E33"/>
    <w:rsid w:val="00847115"/>
    <w:rsid w:val="00983F86"/>
    <w:rsid w:val="009A3ECA"/>
    <w:rsid w:val="00A41834"/>
    <w:rsid w:val="00A93730"/>
    <w:rsid w:val="00B37AC8"/>
    <w:rsid w:val="00B439D9"/>
    <w:rsid w:val="00B52E04"/>
    <w:rsid w:val="00B53DFC"/>
    <w:rsid w:val="00BD7966"/>
    <w:rsid w:val="00CF0509"/>
    <w:rsid w:val="00D007B6"/>
    <w:rsid w:val="00D5531F"/>
    <w:rsid w:val="00D6338D"/>
    <w:rsid w:val="00E014BE"/>
    <w:rsid w:val="00EC0FCF"/>
    <w:rsid w:val="00F6786A"/>
    <w:rsid w:val="00F97D18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2A8FDE-C4DC-4831-9B90-6C821558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424"/>
  </w:style>
  <w:style w:type="paragraph" w:styleId="Stopka">
    <w:name w:val="footer"/>
    <w:basedOn w:val="Normalny"/>
    <w:link w:val="StopkaZnak"/>
    <w:uiPriority w:val="99"/>
    <w:semiHidden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6424"/>
  </w:style>
  <w:style w:type="character" w:customStyle="1" w:styleId="Brak">
    <w:name w:val="Brak"/>
    <w:rsid w:val="00D5531F"/>
  </w:style>
  <w:style w:type="character" w:customStyle="1" w:styleId="Hyperlink0">
    <w:name w:val="Hyperlink.0"/>
    <w:basedOn w:val="Brak"/>
    <w:rsid w:val="00D5531F"/>
    <w:rPr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olin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E6CBF-C85D-44CE-B0FB-A94BF00A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4608</Characters>
  <Application>Microsoft Office Word</Application>
  <DocSecurity>0</DocSecurity>
  <Lines>38</Lines>
  <Paragraphs>10</Paragraphs>
  <ScaleCrop>false</ScaleCrop>
  <Company>Microsoft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Niedźwiecka Jowita</cp:lastModifiedBy>
  <cp:revision>5</cp:revision>
  <dcterms:created xsi:type="dcterms:W3CDTF">2019-06-13T15:23:00Z</dcterms:created>
  <dcterms:modified xsi:type="dcterms:W3CDTF">2019-06-13T15:32:00Z</dcterms:modified>
</cp:coreProperties>
</file>