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5D" w14:textId="65624938" w:rsidR="0083395C" w:rsidRPr="00C7282B" w:rsidRDefault="0083395C" w:rsidP="0083395C">
      <w:pPr>
        <w:pStyle w:val="Podpis"/>
        <w:ind w:left="0"/>
        <w:jc w:val="right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Materiał Prasowy, czerwiec 2021</w:t>
      </w:r>
    </w:p>
    <w:p w14:paraId="58F86B77" w14:textId="77777777" w:rsidR="0083395C" w:rsidRPr="00C7282B" w:rsidRDefault="0083395C" w:rsidP="0083395C">
      <w:pPr>
        <w:pStyle w:val="Podpis"/>
        <w:ind w:left="0"/>
        <w:jc w:val="center"/>
        <w:rPr>
          <w:b/>
          <w:bCs w:val="0"/>
          <w:color w:val="000000" w:themeColor="text1"/>
          <w:szCs w:val="22"/>
        </w:rPr>
      </w:pPr>
    </w:p>
    <w:p w14:paraId="675F320B" w14:textId="661EBB15" w:rsidR="0083395C" w:rsidRPr="00C7282B" w:rsidRDefault="0083395C" w:rsidP="0083395C">
      <w:pPr>
        <w:pStyle w:val="Podpis"/>
        <w:ind w:left="0"/>
        <w:jc w:val="center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Maszeruj po zdrowie</w:t>
      </w:r>
    </w:p>
    <w:p w14:paraId="4A0FBA65" w14:textId="29A2EE34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Światowy Dzień Leniwych Spacerów, który świętujemy corocznie 19 czerwca, to doskonała okazja</w:t>
      </w:r>
      <w:r w:rsidR="009724E6" w:rsidRPr="00C7282B">
        <w:rPr>
          <w:color w:val="000000" w:themeColor="text1"/>
          <w:szCs w:val="22"/>
        </w:rPr>
        <w:t>,</w:t>
      </w:r>
      <w:r w:rsidRPr="00C7282B">
        <w:rPr>
          <w:color w:val="000000" w:themeColor="text1"/>
          <w:szCs w:val="22"/>
        </w:rPr>
        <w:t xml:space="preserve"> aby wybrać się na długi i powolny spacer. Specjaliści z Carolina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Center – ortoped</w:t>
      </w:r>
      <w:r w:rsidR="00484E97" w:rsidRPr="00C7282B">
        <w:rPr>
          <w:color w:val="000000" w:themeColor="text1"/>
          <w:szCs w:val="22"/>
        </w:rPr>
        <w:t>a</w:t>
      </w:r>
      <w:r w:rsidRPr="00C7282B">
        <w:rPr>
          <w:color w:val="000000" w:themeColor="text1"/>
          <w:szCs w:val="22"/>
        </w:rPr>
        <w:t xml:space="preserve"> lek. Karolina Stępień oraz trener przygotowania motorycznego mgr Wojciech Wróbel przybliżą, dlaczego warto wprowadzić nowy nawyk w życie i jak najwięcej spacerować.</w:t>
      </w:r>
    </w:p>
    <w:p w14:paraId="47B0C705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586E8BD5" w14:textId="63CFE0AF" w:rsidR="0083395C" w:rsidRPr="00C7282B" w:rsidRDefault="0083395C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Parę słów o leniwych spacerach</w:t>
      </w:r>
    </w:p>
    <w:p w14:paraId="38EB798F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23F74DBC" w14:textId="316F2975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Święto powstało w odpowiedzi na coraz szybsze tempo życia. Zostało zainicjowane pierwszy raz w 1979 roku</w:t>
      </w:r>
      <w:r w:rsidR="009724E6" w:rsidRPr="00C7282B">
        <w:rPr>
          <w:color w:val="000000" w:themeColor="text1"/>
          <w:szCs w:val="22"/>
        </w:rPr>
        <w:t>,</w:t>
      </w:r>
      <w:r w:rsidRPr="00C7282B">
        <w:rPr>
          <w:color w:val="000000" w:themeColor="text1"/>
          <w:szCs w:val="22"/>
        </w:rPr>
        <w:t xml:space="preserve"> by przypomnieć każdemu z nas, że nie warto się wszędzie spieszyć i od czasu do czasu należy zwolnić, by docenić otaczający świat i cieszyć się każdą wolną chwilą. Światowy Dzień </w:t>
      </w:r>
      <w:proofErr w:type="spellStart"/>
      <w:r w:rsidRPr="00C7282B">
        <w:rPr>
          <w:color w:val="000000" w:themeColor="text1"/>
          <w:szCs w:val="22"/>
        </w:rPr>
        <w:t>Saunteringu</w:t>
      </w:r>
      <w:proofErr w:type="spellEnd"/>
      <w:r w:rsidRPr="00C7282B">
        <w:rPr>
          <w:color w:val="000000" w:themeColor="text1"/>
          <w:szCs w:val="22"/>
        </w:rPr>
        <w:t xml:space="preserve">, takie określenie także możecie spotkać, oznacza nic innego jak powolny styl chodzenia. </w:t>
      </w:r>
    </w:p>
    <w:p w14:paraId="5B8B5822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616DF997" w14:textId="0BC0FD4D" w:rsidR="0083395C" w:rsidRPr="00C7282B" w:rsidRDefault="0083395C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Tylko 1/3 Polaków spaceruje</w:t>
      </w:r>
    </w:p>
    <w:p w14:paraId="05C22A80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530CFCF5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W 2021 r. internauci stanowili aż 84,5% wszystkich Polaków i średnio spędzali w sieci 6h i 39 min dziennie.[1] A ile przeznaczaliśmy na aktywność? Okazuje się, że niewiele. Według najnowszego badania </w:t>
      </w:r>
      <w:proofErr w:type="spellStart"/>
      <w:r w:rsidRPr="00C7282B">
        <w:rPr>
          <w:color w:val="000000" w:themeColor="text1"/>
          <w:szCs w:val="22"/>
        </w:rPr>
        <w:t>MultiSport</w:t>
      </w:r>
      <w:proofErr w:type="spellEnd"/>
      <w:r w:rsidRPr="00C7282B">
        <w:rPr>
          <w:color w:val="000000" w:themeColor="text1"/>
          <w:szCs w:val="22"/>
        </w:rPr>
        <w:t xml:space="preserve"> Index 2022 wynika, że zaledwie 41 proc. dorosłych stosuje się do rekomendacji Światowej Organizacji Zdrowia odnośnie aktywności fizycznej. Oznacza to, że jedynie dwóch na pięciu z nas podejmuje co najmniej 150 minut aktywności fizycznej o umiarkowanej lub 75 minut o dużej intensywności w całym tygodniu. A co ze spacerami? Stanowią one obecnie najpopularniejszą aktywność, którą praktykuję aż 32% badanych. [2] Dlaczego warto brać z nich przykład?</w:t>
      </w:r>
    </w:p>
    <w:p w14:paraId="34511A72" w14:textId="03C08ED0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i/>
          <w:iCs/>
          <w:color w:val="000000" w:themeColor="text1"/>
          <w:szCs w:val="22"/>
        </w:rPr>
        <w:lastRenderedPageBreak/>
        <w:t>„Aktywność, którą cechuje umiarkowana intensywność to np. szybki marsz. Czy w ciągu tygodnia 150 minut to dużo? To zaledwie 1,5% całego czasu. Poza tym 150 minut możemy rozdzielić na wiele sposobów i jest to kwestia indywidualna. Niektórzy wolą ćwiczyć codziennie przez 5 dni po 30 minut, a inni przez ok. 20 minut 7 dni w tygodniu. Jeśli tempo chodzenia nie jest wystarczająco szybkie, aby zakwalifikować je do ćwiczeń o umiarkowanej intensywności, to nic. Ważne, że poświęcamy czas na ruch, a to przecież samo zdrowie</w:t>
      </w:r>
      <w:r w:rsidR="00790E5E">
        <w:rPr>
          <w:i/>
          <w:iCs/>
          <w:color w:val="000000" w:themeColor="text1"/>
          <w:szCs w:val="22"/>
        </w:rPr>
        <w:t xml:space="preserve"> </w:t>
      </w:r>
      <w:r w:rsidR="00790E5E" w:rsidRPr="00472830">
        <w:rPr>
          <w:i/>
          <w:iCs/>
          <w:color w:val="000000" w:themeColor="text1"/>
          <w:szCs w:val="22"/>
        </w:rPr>
        <w:t>dla naszego ciała oraz umysłu</w:t>
      </w:r>
      <w:r w:rsidRPr="00C7282B">
        <w:rPr>
          <w:i/>
          <w:iCs/>
          <w:color w:val="000000" w:themeColor="text1"/>
          <w:szCs w:val="22"/>
        </w:rPr>
        <w:t>”</w:t>
      </w:r>
      <w:r w:rsidRPr="00C7282B">
        <w:rPr>
          <w:color w:val="000000" w:themeColor="text1"/>
          <w:szCs w:val="22"/>
        </w:rPr>
        <w:t xml:space="preserve"> – dodaje z uśmiechem trener przygotowania motorycznego mgr Wojciech Wróbel.</w:t>
      </w:r>
    </w:p>
    <w:p w14:paraId="634EFA43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26706048" w14:textId="77777777" w:rsidR="0083395C" w:rsidRPr="00C7282B" w:rsidRDefault="0083395C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Korzyści ze spacerowania</w:t>
      </w:r>
    </w:p>
    <w:p w14:paraId="402A6DF7" w14:textId="003F1EC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Spacery, tak jak każda inna aktywność, sprzyja naszemu organizmowi i zmniejsza ryzyko zachorowania na wiele schorzeń. </w:t>
      </w:r>
      <w:r w:rsidR="00D764B6">
        <w:rPr>
          <w:color w:val="000000" w:themeColor="text1"/>
          <w:szCs w:val="22"/>
        </w:rPr>
        <w:t>O</w:t>
      </w:r>
      <w:r w:rsidRPr="00C7282B">
        <w:rPr>
          <w:color w:val="000000" w:themeColor="text1"/>
          <w:szCs w:val="22"/>
        </w:rPr>
        <w:t>bniża poziom cukru we krwi, zmniejsza ryzyko powstania chorób sercowo-naczyniowych, wzmacnia system immunologiczny</w:t>
      </w:r>
      <w:r w:rsidR="001A0821">
        <w:rPr>
          <w:color w:val="000000" w:themeColor="text1"/>
          <w:szCs w:val="22"/>
        </w:rPr>
        <w:t>,</w:t>
      </w:r>
      <w:r w:rsidRPr="00C7282B">
        <w:rPr>
          <w:color w:val="000000" w:themeColor="text1"/>
          <w:szCs w:val="22"/>
        </w:rPr>
        <w:t xml:space="preserve"> </w:t>
      </w:r>
      <w:r w:rsidR="00790E5E">
        <w:rPr>
          <w:color w:val="000000" w:themeColor="text1"/>
          <w:szCs w:val="22"/>
        </w:rPr>
        <w:t>co znacząco wpływa na naszą</w:t>
      </w:r>
      <w:r w:rsidRPr="00C7282B">
        <w:rPr>
          <w:color w:val="000000" w:themeColor="text1"/>
          <w:szCs w:val="22"/>
        </w:rPr>
        <w:t xml:space="preserve"> odporność</w:t>
      </w:r>
      <w:r w:rsidR="0039432C" w:rsidRPr="00C7282B">
        <w:rPr>
          <w:color w:val="000000" w:themeColor="text1"/>
          <w:szCs w:val="22"/>
        </w:rPr>
        <w:t>, z</w:t>
      </w:r>
      <w:r w:rsidRPr="00C7282B">
        <w:rPr>
          <w:color w:val="000000" w:themeColor="text1"/>
          <w:szCs w:val="22"/>
        </w:rPr>
        <w:t xml:space="preserve">właszcza wczesnym latem, kiedy dłużej możemy cieszyć się słońcem i korzystać z naturalnego źródła witaminy D3. Dzięki spacerom lepiej śpimy oraz mamy lepszą pamięć. Ma to związek z dotlenieniem organizmu i odpowiednią regulacją układu nerwowego. Nie możemy także zapominać o najważniejszym – wybuch </w:t>
      </w:r>
      <w:r w:rsidR="0039432C" w:rsidRPr="00C7282B">
        <w:rPr>
          <w:color w:val="000000" w:themeColor="text1"/>
          <w:szCs w:val="22"/>
        </w:rPr>
        <w:t>endorfin</w:t>
      </w:r>
      <w:r w:rsidRPr="00C7282B">
        <w:rPr>
          <w:color w:val="000000" w:themeColor="text1"/>
          <w:szCs w:val="22"/>
        </w:rPr>
        <w:t>. Poprzez ruch rozładowujemy negatywne emocje – wydziela się serotonina, czyli tzw. hormon szczęścia</w:t>
      </w:r>
      <w:r w:rsidR="008B16D7">
        <w:rPr>
          <w:color w:val="000000" w:themeColor="text1"/>
          <w:szCs w:val="22"/>
        </w:rPr>
        <w:t>,</w:t>
      </w:r>
      <w:r w:rsidR="00B87262">
        <w:rPr>
          <w:color w:val="000000" w:themeColor="text1"/>
          <w:szCs w:val="22"/>
        </w:rPr>
        <w:t xml:space="preserve"> co</w:t>
      </w:r>
      <w:r w:rsidRPr="00C7282B">
        <w:rPr>
          <w:color w:val="000000" w:themeColor="text1"/>
          <w:szCs w:val="22"/>
        </w:rPr>
        <w:t xml:space="preserve"> powoduje, że jesteśmy bardziej odporni na stres.</w:t>
      </w:r>
    </w:p>
    <w:p w14:paraId="450FD465" w14:textId="77777777" w:rsidR="009724E6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</w:p>
    <w:p w14:paraId="6BAAFFAB" w14:textId="357CBAC6" w:rsidR="00C7282B" w:rsidRPr="00C7282B" w:rsidRDefault="00E46A47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i/>
          <w:iCs/>
          <w:color w:val="000000" w:themeColor="text1"/>
          <w:szCs w:val="22"/>
        </w:rPr>
        <w:t>„</w:t>
      </w:r>
      <w:r w:rsidR="0083395C" w:rsidRPr="00C7282B">
        <w:rPr>
          <w:i/>
          <w:iCs/>
          <w:color w:val="000000" w:themeColor="text1"/>
          <w:szCs w:val="22"/>
        </w:rPr>
        <w:t>Ruch odżywia i regeneruje stawy, poprawia także gospodarkę wapniową kości. Po 30. roku życia zaczynamy tracić masę kostną, a ruch jest kluczowy</w:t>
      </w:r>
      <w:r w:rsidRPr="00C7282B">
        <w:rPr>
          <w:i/>
          <w:iCs/>
          <w:color w:val="000000" w:themeColor="text1"/>
          <w:szCs w:val="22"/>
        </w:rPr>
        <w:t>,</w:t>
      </w:r>
      <w:r w:rsidR="0083395C" w:rsidRPr="00C7282B">
        <w:rPr>
          <w:i/>
          <w:iCs/>
          <w:color w:val="000000" w:themeColor="text1"/>
          <w:szCs w:val="22"/>
        </w:rPr>
        <w:t xml:space="preserve"> aby spowolnić ten proces. Pomaga zapobiegać osteoporozie i zmniejszyć ryzyko złamań. Poprawia również siłę</w:t>
      </w:r>
      <w:r w:rsidR="00472830">
        <w:rPr>
          <w:i/>
          <w:iCs/>
          <w:color w:val="000000" w:themeColor="text1"/>
          <w:szCs w:val="22"/>
        </w:rPr>
        <w:t xml:space="preserve"> mięśni,</w:t>
      </w:r>
      <w:r w:rsidR="0083395C" w:rsidRPr="00C7282B">
        <w:rPr>
          <w:i/>
          <w:iCs/>
          <w:color w:val="000000" w:themeColor="text1"/>
          <w:szCs w:val="22"/>
        </w:rPr>
        <w:t xml:space="preserve"> ścięgien</w:t>
      </w:r>
      <w:r w:rsidR="00472830">
        <w:rPr>
          <w:i/>
          <w:iCs/>
          <w:color w:val="000000" w:themeColor="text1"/>
          <w:szCs w:val="22"/>
        </w:rPr>
        <w:t xml:space="preserve"> oraz wzmacnia ich przyczepy</w:t>
      </w:r>
      <w:r w:rsidR="0083395C" w:rsidRPr="00C7282B">
        <w:rPr>
          <w:i/>
          <w:iCs/>
          <w:color w:val="000000" w:themeColor="text1"/>
          <w:szCs w:val="22"/>
        </w:rPr>
        <w:t xml:space="preserve"> do kości, co zmniejsza liczbę kontuzji</w:t>
      </w:r>
      <w:r w:rsidRPr="00C7282B">
        <w:rPr>
          <w:i/>
          <w:iCs/>
          <w:color w:val="000000" w:themeColor="text1"/>
          <w:szCs w:val="22"/>
        </w:rPr>
        <w:t>”</w:t>
      </w:r>
      <w:r w:rsidR="0083395C" w:rsidRPr="00C7282B">
        <w:rPr>
          <w:color w:val="000000" w:themeColor="text1"/>
          <w:szCs w:val="22"/>
        </w:rPr>
        <w:t xml:space="preserve"> – podkreśla lek. Karolina Stępień.</w:t>
      </w:r>
    </w:p>
    <w:p w14:paraId="5FE71046" w14:textId="77777777" w:rsidR="00C7282B" w:rsidRPr="00C7282B" w:rsidRDefault="00C7282B" w:rsidP="0083395C">
      <w:pPr>
        <w:pStyle w:val="Podpis"/>
        <w:ind w:left="0"/>
        <w:rPr>
          <w:color w:val="000000" w:themeColor="text1"/>
          <w:szCs w:val="22"/>
        </w:rPr>
      </w:pPr>
    </w:p>
    <w:p w14:paraId="498FD926" w14:textId="77777777" w:rsidR="009774B9" w:rsidRDefault="009774B9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</w:p>
    <w:p w14:paraId="3639F19A" w14:textId="77777777" w:rsidR="009774B9" w:rsidRDefault="009774B9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</w:p>
    <w:p w14:paraId="43A9EBF8" w14:textId="2A3E61C8" w:rsidR="0083395C" w:rsidRPr="00C7282B" w:rsidRDefault="0083395C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lastRenderedPageBreak/>
        <w:t>Zapomnij o 10 tyś. kroków dziennie</w:t>
      </w:r>
    </w:p>
    <w:p w14:paraId="01ACBE29" w14:textId="77777777" w:rsidR="009724E6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</w:p>
    <w:p w14:paraId="68CE548B" w14:textId="0C986EDC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Często spotykamy się ze stwierdzeniem, że powinniśmy chodzić minimum 10 ty</w:t>
      </w:r>
      <w:r w:rsidR="00030FEF">
        <w:rPr>
          <w:color w:val="000000" w:themeColor="text1"/>
          <w:szCs w:val="22"/>
        </w:rPr>
        <w:t>s.</w:t>
      </w:r>
      <w:r w:rsidRPr="00C7282B">
        <w:rPr>
          <w:color w:val="000000" w:themeColor="text1"/>
          <w:szCs w:val="22"/>
        </w:rPr>
        <w:t xml:space="preserve"> kroków dziennie. Skąd wzięło się to stwierdzenie i czy jest poparte badaniami naukowymi? Otóż nie. Zasada ta została wykreowana w latach 70. na potrzeby kampanii marketingowej promującej pierwszy na świecie krokomierz marki </w:t>
      </w:r>
      <w:proofErr w:type="spellStart"/>
      <w:r w:rsidRPr="00C7282B">
        <w:rPr>
          <w:color w:val="000000" w:themeColor="text1"/>
          <w:szCs w:val="22"/>
        </w:rPr>
        <w:t>Yamasa</w:t>
      </w:r>
      <w:proofErr w:type="spellEnd"/>
      <w:r w:rsidRPr="00C7282B">
        <w:rPr>
          <w:color w:val="000000" w:themeColor="text1"/>
          <w:szCs w:val="22"/>
        </w:rPr>
        <w:t>, który został zaprojektowany z okazji Igrzysk Olimpijskich w Tokio. Jego nazwa to „</w:t>
      </w:r>
      <w:proofErr w:type="spellStart"/>
      <w:r w:rsidRPr="00C7282B">
        <w:rPr>
          <w:color w:val="000000" w:themeColor="text1"/>
          <w:szCs w:val="22"/>
        </w:rPr>
        <w:t>manpo</w:t>
      </w:r>
      <w:proofErr w:type="spellEnd"/>
      <w:r w:rsidRPr="00C7282B">
        <w:rPr>
          <w:color w:val="000000" w:themeColor="text1"/>
          <w:szCs w:val="22"/>
        </w:rPr>
        <w:t>-kei”, który można przetłumaczyć jako „licznik 10 ty</w:t>
      </w:r>
      <w:r w:rsidR="00D764B6">
        <w:rPr>
          <w:color w:val="000000" w:themeColor="text1"/>
          <w:szCs w:val="22"/>
        </w:rPr>
        <w:t>s.</w:t>
      </w:r>
      <w:r w:rsidRPr="00C7282B">
        <w:rPr>
          <w:color w:val="000000" w:themeColor="text1"/>
          <w:szCs w:val="22"/>
        </w:rPr>
        <w:t xml:space="preserve"> kroków”. Od tej pory przyjęło się, że kluczem do lepszego samopoczucia i zdrowia jest właśnie pokonywanie tej magicznej liczby dzień w dzień.</w:t>
      </w:r>
    </w:p>
    <w:p w14:paraId="57801369" w14:textId="77777777" w:rsidR="00E46A47" w:rsidRPr="00C7282B" w:rsidRDefault="00E46A47" w:rsidP="0083395C">
      <w:pPr>
        <w:pStyle w:val="Podpis"/>
        <w:ind w:left="0"/>
        <w:rPr>
          <w:color w:val="000000" w:themeColor="text1"/>
          <w:szCs w:val="22"/>
        </w:rPr>
      </w:pPr>
    </w:p>
    <w:p w14:paraId="4E8E5553" w14:textId="1465551F" w:rsidR="0083395C" w:rsidRPr="00C7282B" w:rsidRDefault="00E46A47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i/>
          <w:iCs/>
          <w:color w:val="000000" w:themeColor="text1"/>
          <w:szCs w:val="22"/>
        </w:rPr>
        <w:t>„</w:t>
      </w:r>
      <w:r w:rsidR="0083395C" w:rsidRPr="00C7282B">
        <w:rPr>
          <w:i/>
          <w:iCs/>
          <w:color w:val="000000" w:themeColor="text1"/>
          <w:szCs w:val="22"/>
        </w:rPr>
        <w:t xml:space="preserve">10 000 kroków dziennie to nie lada wyczyn dla naszego organizmu, zwłaszcza jeśli na co dzień prowadzimy raczej siedzący tryb życia. Warto ustalić swój własny próg i zwiększać go z biegiem czasu, tak aby nie doznać kontuzji i nie zniechęcić się. Światowa Organizacja Zdrowia w najnowszych rekomendacjach zaleca między 6000 a 8000 kroków dziennie, a </w:t>
      </w:r>
      <w:r w:rsidR="00E40B83" w:rsidRPr="00C7282B">
        <w:rPr>
          <w:i/>
          <w:iCs/>
          <w:color w:val="000000" w:themeColor="text1"/>
          <w:szCs w:val="22"/>
        </w:rPr>
        <w:t xml:space="preserve">osobom </w:t>
      </w:r>
      <w:r w:rsidR="0083395C" w:rsidRPr="00C7282B">
        <w:rPr>
          <w:i/>
          <w:iCs/>
          <w:color w:val="000000" w:themeColor="text1"/>
          <w:szCs w:val="22"/>
        </w:rPr>
        <w:t>z chorobami przewlekłymi 3,5 do 5,5, t</w:t>
      </w:r>
      <w:r w:rsidR="00D764B6">
        <w:rPr>
          <w:i/>
          <w:iCs/>
          <w:color w:val="000000" w:themeColor="text1"/>
          <w:szCs w:val="22"/>
        </w:rPr>
        <w:t>ys.</w:t>
      </w:r>
      <w:r w:rsidR="0083395C" w:rsidRPr="00C7282B">
        <w:rPr>
          <w:i/>
          <w:iCs/>
          <w:color w:val="000000" w:themeColor="text1"/>
          <w:szCs w:val="22"/>
        </w:rPr>
        <w:t xml:space="preserve"> kroków dziennie dla zachowania zdrowia i lepszej kondycji</w:t>
      </w:r>
      <w:r w:rsidRPr="00C7282B">
        <w:rPr>
          <w:i/>
          <w:iCs/>
          <w:color w:val="000000" w:themeColor="text1"/>
          <w:szCs w:val="22"/>
        </w:rPr>
        <w:t>”</w:t>
      </w:r>
      <w:r w:rsidR="0083395C" w:rsidRPr="00C7282B">
        <w:rPr>
          <w:color w:val="000000" w:themeColor="text1"/>
          <w:szCs w:val="22"/>
        </w:rPr>
        <w:t xml:space="preserve"> – wyjaśnia mgr Wojciech Wróbel. </w:t>
      </w:r>
    </w:p>
    <w:p w14:paraId="59FE7C42" w14:textId="77777777" w:rsidR="009724E6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</w:p>
    <w:p w14:paraId="456C4285" w14:textId="3C98CD0F" w:rsidR="0083395C" w:rsidRPr="00C7282B" w:rsidRDefault="00C7282B" w:rsidP="0083395C">
      <w:pPr>
        <w:pStyle w:val="Podpis"/>
        <w:ind w:left="0"/>
        <w:rPr>
          <w:b/>
          <w:bCs w:val="0"/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5 tricków, jak zwiększyć ilość kroków</w:t>
      </w:r>
    </w:p>
    <w:p w14:paraId="4CFF851A" w14:textId="18186A2A" w:rsidR="00C7282B" w:rsidRDefault="00C7282B" w:rsidP="00C7282B">
      <w:pPr>
        <w:pStyle w:val="Podpis"/>
        <w:numPr>
          <w:ilvl w:val="0"/>
          <w:numId w:val="1"/>
        </w:numPr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Jeżeli jeździsz do pracy komunikacją miejską, wysiądź jeden lub dwa przystanki wcześniej. Spacer przed pracą </w:t>
      </w:r>
      <w:r w:rsidR="00B87262">
        <w:rPr>
          <w:color w:val="000000" w:themeColor="text1"/>
          <w:szCs w:val="22"/>
        </w:rPr>
        <w:t>wpłynie pozytywnie na Twoją produktywność</w:t>
      </w:r>
      <w:r w:rsidR="002E595A">
        <w:rPr>
          <w:color w:val="000000" w:themeColor="text1"/>
          <w:szCs w:val="22"/>
        </w:rPr>
        <w:t>.</w:t>
      </w:r>
    </w:p>
    <w:p w14:paraId="1F12AEFF" w14:textId="7FCE68FD" w:rsidR="00B87262" w:rsidRDefault="00D90371" w:rsidP="00C7282B">
      <w:pPr>
        <w:pStyle w:val="Podpis"/>
        <w:numPr>
          <w:ilvl w:val="0"/>
          <w:numId w:val="1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Jeżeli siedzisz przez dłuższy czas, postaraj się, aby c</w:t>
      </w:r>
      <w:r w:rsidR="00B87262">
        <w:rPr>
          <w:color w:val="000000" w:themeColor="text1"/>
          <w:szCs w:val="22"/>
        </w:rPr>
        <w:t>o</w:t>
      </w:r>
      <w:r>
        <w:rPr>
          <w:color w:val="000000" w:themeColor="text1"/>
          <w:szCs w:val="22"/>
        </w:rPr>
        <w:t xml:space="preserve"> 30 minut </w:t>
      </w:r>
      <w:r w:rsidR="00B87262">
        <w:rPr>
          <w:color w:val="000000" w:themeColor="text1"/>
          <w:szCs w:val="22"/>
        </w:rPr>
        <w:t>wstać z krzesła i zr</w:t>
      </w:r>
      <w:r>
        <w:rPr>
          <w:color w:val="000000" w:themeColor="text1"/>
          <w:szCs w:val="22"/>
        </w:rPr>
        <w:t>obić</w:t>
      </w:r>
      <w:r w:rsidR="00B87262">
        <w:rPr>
          <w:color w:val="000000" w:themeColor="text1"/>
          <w:szCs w:val="22"/>
        </w:rPr>
        <w:t xml:space="preserve"> kilka kroków</w:t>
      </w:r>
      <w:r w:rsidR="002E595A">
        <w:rPr>
          <w:color w:val="000000" w:themeColor="text1"/>
          <w:szCs w:val="22"/>
        </w:rPr>
        <w:t>,</w:t>
      </w:r>
      <w:r w:rsidR="00B87262">
        <w:rPr>
          <w:color w:val="000000" w:themeColor="text1"/>
          <w:szCs w:val="22"/>
        </w:rPr>
        <w:t xml:space="preserve"> np. do okna </w:t>
      </w:r>
      <w:r w:rsidR="007E5290">
        <w:rPr>
          <w:color w:val="000000" w:themeColor="text1"/>
          <w:szCs w:val="22"/>
        </w:rPr>
        <w:t>i z powrotem</w:t>
      </w:r>
      <w:r w:rsidR="002E595A">
        <w:rPr>
          <w:color w:val="000000" w:themeColor="text1"/>
          <w:szCs w:val="22"/>
        </w:rPr>
        <w:t>.</w:t>
      </w:r>
      <w:r w:rsidR="007E5290">
        <w:rPr>
          <w:color w:val="000000" w:themeColor="text1"/>
          <w:szCs w:val="22"/>
        </w:rPr>
        <w:t xml:space="preserve"> </w:t>
      </w:r>
    </w:p>
    <w:p w14:paraId="1F6B00BD" w14:textId="7105EAC8" w:rsidR="00B87262" w:rsidRDefault="007E5290" w:rsidP="00C7282B">
      <w:pPr>
        <w:pStyle w:val="Podpis"/>
        <w:numPr>
          <w:ilvl w:val="0"/>
          <w:numId w:val="1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Zamiast zamawiać jedzenie na wynos</w:t>
      </w:r>
      <w:r w:rsidR="00D01E93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pójdź do lokalu i odbierz je osobiście</w:t>
      </w:r>
      <w:r w:rsidR="00D90371">
        <w:rPr>
          <w:color w:val="000000" w:themeColor="text1"/>
          <w:szCs w:val="22"/>
        </w:rPr>
        <w:t>.</w:t>
      </w:r>
      <w:r>
        <w:rPr>
          <w:color w:val="000000" w:themeColor="text1"/>
          <w:szCs w:val="22"/>
        </w:rPr>
        <w:t xml:space="preserve"> </w:t>
      </w:r>
    </w:p>
    <w:p w14:paraId="5CA8B78F" w14:textId="298324AF" w:rsidR="007E5290" w:rsidRDefault="007E5290" w:rsidP="00C7282B">
      <w:pPr>
        <w:pStyle w:val="Podpis"/>
        <w:numPr>
          <w:ilvl w:val="0"/>
          <w:numId w:val="1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Notuj swoją dzienną ilość kroków za pomocą aplikacji i postaraj się progresować – pamiętaj</w:t>
      </w:r>
      <w:r w:rsidR="0031793B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nawet 100 kroków</w:t>
      </w:r>
      <w:r w:rsidR="0031793B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dziennie </w:t>
      </w:r>
      <w:r w:rsidR="0031793B">
        <w:rPr>
          <w:color w:val="000000" w:themeColor="text1"/>
          <w:szCs w:val="22"/>
        </w:rPr>
        <w:t xml:space="preserve">więcej </w:t>
      </w:r>
      <w:r>
        <w:rPr>
          <w:color w:val="000000" w:themeColor="text1"/>
          <w:szCs w:val="22"/>
        </w:rPr>
        <w:t>to</w:t>
      </w:r>
      <w:r w:rsidR="0031793B">
        <w:rPr>
          <w:color w:val="000000" w:themeColor="text1"/>
          <w:szCs w:val="22"/>
        </w:rPr>
        <w:t xml:space="preserve"> już</w:t>
      </w:r>
      <w:r>
        <w:rPr>
          <w:color w:val="000000" w:themeColor="text1"/>
          <w:szCs w:val="22"/>
        </w:rPr>
        <w:t xml:space="preserve"> jest progres!</w:t>
      </w:r>
    </w:p>
    <w:p w14:paraId="14060C2A" w14:textId="0653F91D" w:rsidR="007E5290" w:rsidRPr="00C7282B" w:rsidRDefault="007E5290" w:rsidP="00C7282B">
      <w:pPr>
        <w:pStyle w:val="Podpis"/>
        <w:numPr>
          <w:ilvl w:val="0"/>
          <w:numId w:val="1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Rób mniejsze zakupy w sklepach, </w:t>
      </w:r>
      <w:r w:rsidR="007E74F2">
        <w:rPr>
          <w:color w:val="000000" w:themeColor="text1"/>
          <w:szCs w:val="22"/>
        </w:rPr>
        <w:t>żebyś mógł je częściej odwiedzać</w:t>
      </w:r>
      <w:r w:rsidR="00B33B83">
        <w:rPr>
          <w:color w:val="000000" w:themeColor="text1"/>
          <w:szCs w:val="22"/>
        </w:rPr>
        <w:t>, a</w:t>
      </w:r>
      <w:r w:rsidR="007E74F2">
        <w:rPr>
          <w:color w:val="000000" w:themeColor="text1"/>
          <w:szCs w:val="22"/>
        </w:rPr>
        <w:t xml:space="preserve"> tym samym zwiększał swoją dzienną liczbę kroków. </w:t>
      </w:r>
      <w:r>
        <w:rPr>
          <w:color w:val="000000" w:themeColor="text1"/>
          <w:szCs w:val="22"/>
        </w:rPr>
        <w:t xml:space="preserve"> </w:t>
      </w:r>
    </w:p>
    <w:p w14:paraId="6540BB56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15D4E23C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22F7C415" w14:textId="75637A95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[1]</w:t>
      </w:r>
      <w:hyperlink r:id="rId11" w:history="1">
        <w:r w:rsidR="0068055A" w:rsidRPr="00AF6F33">
          <w:rPr>
            <w:rStyle w:val="Hipercze"/>
            <w:szCs w:val="22"/>
          </w:rPr>
          <w:t>https://empemedia.pl/internet-i-social-media-w-polsce-2022-raport/</w:t>
        </w:r>
      </w:hyperlink>
      <w:r w:rsidR="0068055A">
        <w:rPr>
          <w:color w:val="000000" w:themeColor="text1"/>
          <w:szCs w:val="22"/>
        </w:rPr>
        <w:t xml:space="preserve"> </w:t>
      </w:r>
    </w:p>
    <w:p w14:paraId="02525817" w14:textId="05A72F6F" w:rsidR="0068055A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[2]</w:t>
      </w:r>
      <w:hyperlink r:id="rId12" w:history="1">
        <w:r w:rsidR="0068055A" w:rsidRPr="00AF6F33">
          <w:rPr>
            <w:rStyle w:val="Hipercze"/>
            <w:szCs w:val="22"/>
          </w:rPr>
          <w:t>https://biuroprasowe.benefitsystems.pl/186355-badanie-multisport-index-2022-aktywnosc-fizyczna-polakow-po-dwoch-latach-pandemii</w:t>
        </w:r>
      </w:hyperlink>
    </w:p>
    <w:p w14:paraId="68481F54" w14:textId="0B016077" w:rsidR="0083395C" w:rsidRPr="00C7282B" w:rsidRDefault="0068055A" w:rsidP="0083395C">
      <w:pPr>
        <w:pStyle w:val="Podpis"/>
        <w:ind w:left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</w:t>
      </w:r>
      <w:r w:rsidR="0083395C" w:rsidRPr="00C7282B">
        <w:rPr>
          <w:color w:val="000000" w:themeColor="text1"/>
          <w:szCs w:val="22"/>
        </w:rPr>
        <w:t xml:space="preserve"> </w:t>
      </w:r>
    </w:p>
    <w:p w14:paraId="058240D8" w14:textId="77777777" w:rsidR="009724E6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</w:p>
    <w:p w14:paraId="31E6D081" w14:textId="77777777" w:rsidR="0083395C" w:rsidRPr="00D47ECC" w:rsidRDefault="0083395C" w:rsidP="0083395C">
      <w:pPr>
        <w:pStyle w:val="Podpis"/>
        <w:ind w:left="0"/>
        <w:rPr>
          <w:b/>
          <w:bCs w:val="0"/>
          <w:color w:val="17406D" w:themeColor="text2"/>
          <w:szCs w:val="22"/>
        </w:rPr>
      </w:pPr>
      <w:r w:rsidRPr="00D47ECC">
        <w:rPr>
          <w:b/>
          <w:bCs w:val="0"/>
          <w:color w:val="17406D" w:themeColor="text2"/>
          <w:szCs w:val="22"/>
        </w:rPr>
        <w:t>Informacje o ekspertach:</w:t>
      </w:r>
    </w:p>
    <w:p w14:paraId="7F4575CA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26C4B368" w14:textId="70FE3FA9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Lek. Karolina Stępień</w:t>
      </w:r>
      <w:r w:rsidRPr="00C7282B">
        <w:rPr>
          <w:color w:val="000000" w:themeColor="text1"/>
          <w:szCs w:val="22"/>
        </w:rPr>
        <w:t xml:space="preserve"> – specjalista ortopedii i traumatologii narządu ruchu, związana z kliniką Carolina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Center od 2009 roku. Głównym obszarem jej zainteresowań jest traumatologia sportowa, chirurgia artroskopowa i chirurgia ręki. W pracy duży nacisk kładzie na kompleksowe leczenie, które koncentruje się nie tylko na problemie strukturalnym, ale bierze pod uwagę również choroby przewlekłe pacjenta, postępowanie dietetyczne i zmiany stylu życia. Ukończyła kierunek Lekarski na II Wydziale Lekarskim oraz kierunek Dietetyka na Wydziale Nauki o Zdrowiu Warszawskiego Uniwersytetu Medycznego. Odbyła liczne kursy, szkolenia i staże – w Polsce i za granicą. Należy do licznych organizacji zrzeszających specjalistów, m.in. </w:t>
      </w:r>
      <w:proofErr w:type="spellStart"/>
      <w:r w:rsidRPr="00C7282B">
        <w:rPr>
          <w:color w:val="000000" w:themeColor="text1"/>
          <w:szCs w:val="22"/>
        </w:rPr>
        <w:t>European</w:t>
      </w:r>
      <w:proofErr w:type="spellEnd"/>
      <w:r w:rsidRPr="00C7282B">
        <w:rPr>
          <w:color w:val="000000" w:themeColor="text1"/>
          <w:szCs w:val="22"/>
        </w:rPr>
        <w:t xml:space="preserve"> </w:t>
      </w:r>
      <w:proofErr w:type="spellStart"/>
      <w:r w:rsidRPr="00C7282B">
        <w:rPr>
          <w:color w:val="000000" w:themeColor="text1"/>
          <w:szCs w:val="22"/>
        </w:rPr>
        <w:t>Society</w:t>
      </w:r>
      <w:proofErr w:type="spellEnd"/>
      <w:r w:rsidRPr="00C7282B">
        <w:rPr>
          <w:color w:val="000000" w:themeColor="text1"/>
          <w:szCs w:val="22"/>
        </w:rPr>
        <w:t xml:space="preserve"> for Sports </w:t>
      </w:r>
      <w:proofErr w:type="spellStart"/>
      <w:r w:rsidRPr="00C7282B">
        <w:rPr>
          <w:color w:val="000000" w:themeColor="text1"/>
          <w:szCs w:val="22"/>
        </w:rPr>
        <w:t>Traumatology</w:t>
      </w:r>
      <w:proofErr w:type="spellEnd"/>
      <w:r w:rsidRPr="00C7282B">
        <w:rPr>
          <w:color w:val="000000" w:themeColor="text1"/>
          <w:szCs w:val="22"/>
        </w:rPr>
        <w:t xml:space="preserve">, </w:t>
      </w:r>
      <w:proofErr w:type="spellStart"/>
      <w:r w:rsidRPr="00C7282B">
        <w:rPr>
          <w:color w:val="000000" w:themeColor="text1"/>
          <w:szCs w:val="22"/>
        </w:rPr>
        <w:t>Knee</w:t>
      </w:r>
      <w:proofErr w:type="spellEnd"/>
      <w:r w:rsidRPr="00C7282B">
        <w:rPr>
          <w:color w:val="000000" w:themeColor="text1"/>
          <w:szCs w:val="22"/>
        </w:rPr>
        <w:t xml:space="preserve"> </w:t>
      </w:r>
      <w:proofErr w:type="spellStart"/>
      <w:r w:rsidRPr="00C7282B">
        <w:rPr>
          <w:color w:val="000000" w:themeColor="text1"/>
          <w:szCs w:val="22"/>
        </w:rPr>
        <w:t>Surgery</w:t>
      </w:r>
      <w:proofErr w:type="spellEnd"/>
      <w:r w:rsidRPr="00C7282B">
        <w:rPr>
          <w:color w:val="000000" w:themeColor="text1"/>
          <w:szCs w:val="22"/>
        </w:rPr>
        <w:t xml:space="preserve"> and </w:t>
      </w:r>
      <w:proofErr w:type="spellStart"/>
      <w:r w:rsidRPr="00C7282B">
        <w:rPr>
          <w:color w:val="000000" w:themeColor="text1"/>
          <w:szCs w:val="22"/>
        </w:rPr>
        <w:t>Arthroscopy</w:t>
      </w:r>
      <w:proofErr w:type="spellEnd"/>
      <w:r w:rsidRPr="00C7282B">
        <w:rPr>
          <w:color w:val="000000" w:themeColor="text1"/>
          <w:szCs w:val="22"/>
        </w:rPr>
        <w:t>.</w:t>
      </w:r>
    </w:p>
    <w:p w14:paraId="64DD2224" w14:textId="77777777" w:rsidR="009724E6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</w:p>
    <w:p w14:paraId="6698655A" w14:textId="4DCBEFEB" w:rsidR="009724E6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b/>
          <w:bCs w:val="0"/>
          <w:color w:val="000000" w:themeColor="text1"/>
          <w:szCs w:val="22"/>
        </w:rPr>
        <w:t>Mgr Wojciech Wróbel</w:t>
      </w:r>
      <w:r w:rsidRPr="00C7282B">
        <w:rPr>
          <w:color w:val="000000" w:themeColor="text1"/>
          <w:szCs w:val="22"/>
        </w:rPr>
        <w:t xml:space="preserve"> – fizjoterapeuta ortopedyczno-sportowy, trener przygotowania motorycznego, trener FMS, zarejestrowany w międzynarodowej bazie </w:t>
      </w:r>
      <w:proofErr w:type="spellStart"/>
      <w:r w:rsidRPr="00C7282B">
        <w:rPr>
          <w:color w:val="000000" w:themeColor="text1"/>
          <w:szCs w:val="22"/>
        </w:rPr>
        <w:t>Functional</w:t>
      </w:r>
      <w:proofErr w:type="spellEnd"/>
      <w:r w:rsidRPr="00C7282B">
        <w:rPr>
          <w:color w:val="000000" w:themeColor="text1"/>
          <w:szCs w:val="22"/>
        </w:rPr>
        <w:t xml:space="preserve"> </w:t>
      </w:r>
      <w:proofErr w:type="spellStart"/>
      <w:r w:rsidRPr="00C7282B">
        <w:rPr>
          <w:color w:val="000000" w:themeColor="text1"/>
          <w:szCs w:val="22"/>
        </w:rPr>
        <w:t>Movement</w:t>
      </w:r>
      <w:proofErr w:type="spellEnd"/>
      <w:r w:rsidRPr="00C7282B">
        <w:rPr>
          <w:color w:val="000000" w:themeColor="text1"/>
          <w:szCs w:val="22"/>
        </w:rPr>
        <w:t>. Absolwent Akademii Wychowania Fizycznego Józefa Piłsudskiego w Warszawie, kierunek fizjoterapia. Na studiach wielokrotnie otrzymywał nagrody dla najlepszego studenta za osiągane wyniki w nauce oraz za działalność naukową na rzecz uczelni, w tym w szczególności w zakresie fizjoterapii ortopedyczno-sportowej i przygotowania motorycznego. Jest prelegentem na ogólnopolskich konferencjach z zagadnień kultury fizycznej, fizjoterapii i zdrowia w pracach badawczych. Pełni funkcję wolontariusza w Stowarzyszeniu Fizjoterapia Polska.</w:t>
      </w:r>
    </w:p>
    <w:p w14:paraId="4938B2B9" w14:textId="77777777" w:rsidR="009724E6" w:rsidRPr="00D47ECC" w:rsidRDefault="009724E6" w:rsidP="0083395C">
      <w:pPr>
        <w:pStyle w:val="Podpis"/>
        <w:ind w:left="0"/>
        <w:rPr>
          <w:color w:val="17406D" w:themeColor="text2"/>
          <w:szCs w:val="22"/>
        </w:rPr>
      </w:pPr>
    </w:p>
    <w:p w14:paraId="5E743282" w14:textId="7F7511CC" w:rsidR="0083395C" w:rsidRPr="00D47ECC" w:rsidRDefault="0083395C" w:rsidP="0083395C">
      <w:pPr>
        <w:pStyle w:val="Podpis"/>
        <w:ind w:left="0"/>
        <w:rPr>
          <w:b/>
          <w:bCs w:val="0"/>
          <w:color w:val="17406D" w:themeColor="text2"/>
          <w:szCs w:val="22"/>
        </w:rPr>
      </w:pPr>
      <w:r w:rsidRPr="00D47ECC">
        <w:rPr>
          <w:b/>
          <w:bCs w:val="0"/>
          <w:color w:val="17406D" w:themeColor="text2"/>
          <w:szCs w:val="22"/>
        </w:rPr>
        <w:t>Kontakt dla mediów:</w:t>
      </w:r>
    </w:p>
    <w:p w14:paraId="2AC28284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Carolina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Center</w:t>
      </w:r>
    </w:p>
    <w:p w14:paraId="0315BAE7" w14:textId="4C993CEA" w:rsidR="0083395C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Katarzyna Borucka</w:t>
      </w:r>
      <w:r w:rsidR="0083395C" w:rsidRPr="00C7282B">
        <w:rPr>
          <w:color w:val="000000" w:themeColor="text1"/>
          <w:szCs w:val="22"/>
        </w:rPr>
        <w:tab/>
      </w:r>
    </w:p>
    <w:p w14:paraId="73AFE530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>tel.: 885 990 904</w:t>
      </w:r>
    </w:p>
    <w:p w14:paraId="3DF86843" w14:textId="006B0255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e–mail: </w:t>
      </w:r>
      <w:proofErr w:type="spellStart"/>
      <w:r w:rsidR="009724E6" w:rsidRPr="00C7282B">
        <w:rPr>
          <w:color w:val="000000" w:themeColor="text1"/>
          <w:szCs w:val="22"/>
        </w:rPr>
        <w:t>Katarzyna.borucka</w:t>
      </w:r>
      <w:proofErr w:type="spellEnd"/>
      <w:r w:rsidR="009724E6" w:rsidRPr="00C7282B">
        <w:rPr>
          <w:color w:val="000000" w:themeColor="text1"/>
          <w:szCs w:val="22"/>
        </w:rPr>
        <w:t xml:space="preserve"> </w:t>
      </w:r>
      <w:r w:rsidRPr="00C7282B">
        <w:rPr>
          <w:color w:val="000000" w:themeColor="text1"/>
          <w:szCs w:val="22"/>
        </w:rPr>
        <w:t>@carolina.pl</w:t>
      </w:r>
    </w:p>
    <w:p w14:paraId="419C09DE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4ECC032E" w14:textId="03A2D854" w:rsidR="00D47ECC" w:rsidRPr="00D47ECC" w:rsidRDefault="0083395C" w:rsidP="0083395C">
      <w:pPr>
        <w:pStyle w:val="Podpis"/>
        <w:ind w:left="0"/>
        <w:rPr>
          <w:b/>
          <w:bCs w:val="0"/>
          <w:color w:val="17406D" w:themeColor="text2"/>
          <w:szCs w:val="22"/>
        </w:rPr>
      </w:pPr>
      <w:r w:rsidRPr="00D47ECC">
        <w:rPr>
          <w:b/>
          <w:bCs w:val="0"/>
          <w:color w:val="17406D" w:themeColor="text2"/>
          <w:szCs w:val="22"/>
        </w:rPr>
        <w:t xml:space="preserve">Informacje o Carolina </w:t>
      </w:r>
      <w:proofErr w:type="spellStart"/>
      <w:r w:rsidRPr="00D47ECC">
        <w:rPr>
          <w:b/>
          <w:bCs w:val="0"/>
          <w:color w:val="17406D" w:themeColor="text2"/>
          <w:szCs w:val="22"/>
        </w:rPr>
        <w:t>Medical</w:t>
      </w:r>
      <w:proofErr w:type="spellEnd"/>
      <w:r w:rsidRPr="00D47ECC">
        <w:rPr>
          <w:b/>
          <w:bCs w:val="0"/>
          <w:color w:val="17406D" w:themeColor="text2"/>
          <w:szCs w:val="22"/>
        </w:rPr>
        <w:t xml:space="preserve"> Center</w:t>
      </w:r>
      <w:r w:rsidR="009724E6" w:rsidRPr="00D47ECC">
        <w:rPr>
          <w:b/>
          <w:bCs w:val="0"/>
          <w:color w:val="17406D" w:themeColor="text2"/>
          <w:szCs w:val="22"/>
        </w:rPr>
        <w:t>:</w:t>
      </w:r>
    </w:p>
    <w:p w14:paraId="4093830C" w14:textId="18468682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Carolina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Center to pierwsza w Polsce prywatna placówka medyczna specjalizująca się w leczeniu i prewencji urazów układu mięśniowo-szkieletowego. Zatrudnia m.in. specjalistów ortopedii, neurochirurgii, chirurgii dziecięcej i rehabilitacji. Zapewnia kompleksową opiekę medyczną – całodobowe ambulatorium urazowe, konsultacje specjalistyczne, diagnostykę obrazową i funkcjonalną, leczenie operacyjne i nieinwazyjne, rehabilitację, badania biomechaniczne, trening motoryczny. Klinika ma placówkę </w:t>
      </w:r>
      <w:r w:rsidR="00D47ECC">
        <w:rPr>
          <w:color w:val="000000" w:themeColor="text1"/>
          <w:szCs w:val="22"/>
        </w:rPr>
        <w:t xml:space="preserve">                                 </w:t>
      </w:r>
      <w:r w:rsidRPr="00C7282B">
        <w:rPr>
          <w:color w:val="000000" w:themeColor="text1"/>
          <w:szCs w:val="22"/>
        </w:rPr>
        <w:t>w Warszawie i Gdańsku.</w:t>
      </w:r>
    </w:p>
    <w:p w14:paraId="76174224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755156A9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Centre of Excellence. </w:t>
      </w:r>
    </w:p>
    <w:p w14:paraId="4C768DB3" w14:textId="77777777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</w:p>
    <w:p w14:paraId="7B26F30D" w14:textId="0ECC9BD6" w:rsidR="0083395C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Carolina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Center jest częścią Grupy LUX MED – lidera rynku prywatnych usług medycznych w Polsce.</w:t>
      </w:r>
    </w:p>
    <w:p w14:paraId="5A831215" w14:textId="77777777" w:rsidR="009724E6" w:rsidRPr="00C7282B" w:rsidRDefault="009724E6" w:rsidP="0083395C">
      <w:pPr>
        <w:pStyle w:val="Podpis"/>
        <w:ind w:left="0"/>
        <w:rPr>
          <w:color w:val="000000" w:themeColor="text1"/>
          <w:szCs w:val="22"/>
        </w:rPr>
      </w:pPr>
    </w:p>
    <w:p w14:paraId="51C66CE0" w14:textId="0ECC819B" w:rsidR="008574DF" w:rsidRPr="00C7282B" w:rsidRDefault="0083395C" w:rsidP="0083395C">
      <w:pPr>
        <w:pStyle w:val="Podpis"/>
        <w:ind w:left="0"/>
        <w:rPr>
          <w:color w:val="000000" w:themeColor="text1"/>
          <w:szCs w:val="22"/>
        </w:rPr>
      </w:pPr>
      <w:r w:rsidRPr="00C7282B">
        <w:rPr>
          <w:color w:val="000000" w:themeColor="text1"/>
          <w:szCs w:val="22"/>
        </w:rPr>
        <w:t xml:space="preserve">Więcej informacji o Carolina </w:t>
      </w:r>
      <w:proofErr w:type="spellStart"/>
      <w:r w:rsidRPr="00C7282B">
        <w:rPr>
          <w:color w:val="000000" w:themeColor="text1"/>
          <w:szCs w:val="22"/>
        </w:rPr>
        <w:t>Medical</w:t>
      </w:r>
      <w:proofErr w:type="spellEnd"/>
      <w:r w:rsidRPr="00C7282B">
        <w:rPr>
          <w:color w:val="000000" w:themeColor="text1"/>
          <w:szCs w:val="22"/>
        </w:rPr>
        <w:t xml:space="preserve"> Center można znaleźć na </w:t>
      </w:r>
      <w:hyperlink r:id="rId13" w:history="1">
        <w:r w:rsidR="00D47ECC" w:rsidRPr="00D47ECC">
          <w:rPr>
            <w:rStyle w:val="Hipercze"/>
            <w:szCs w:val="22"/>
          </w:rPr>
          <w:t>https://carolina.pl</w:t>
        </w:r>
      </w:hyperlink>
      <w:r w:rsidR="00D47ECC">
        <w:rPr>
          <w:color w:val="000000" w:themeColor="text1"/>
          <w:szCs w:val="22"/>
        </w:rPr>
        <w:t>.</w:t>
      </w:r>
    </w:p>
    <w:sectPr w:rsidR="008574DF" w:rsidRPr="00C7282B" w:rsidSect="00597BF1">
      <w:headerReference w:type="default" r:id="rId14"/>
      <w:footerReference w:type="default" r:id="rId15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1588" w14:textId="77777777" w:rsidR="007A5837" w:rsidRDefault="007A5837" w:rsidP="00A66B18">
      <w:pPr>
        <w:spacing w:before="0" w:after="0"/>
      </w:pPr>
      <w:r>
        <w:separator/>
      </w:r>
    </w:p>
  </w:endnote>
  <w:endnote w:type="continuationSeparator" w:id="0">
    <w:p w14:paraId="78BEBA66" w14:textId="77777777" w:rsidR="007A5837" w:rsidRDefault="007A583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altName w:val="Calibri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A605" w14:textId="56810FF5" w:rsidR="00B24126" w:rsidRDefault="002733A6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8604C4" wp14:editId="3BCD0C64">
          <wp:simplePos x="0" y="0"/>
          <wp:positionH relativeFrom="column">
            <wp:posOffset>-612140</wp:posOffset>
          </wp:positionH>
          <wp:positionV relativeFrom="paragraph">
            <wp:posOffset>372110</wp:posOffset>
          </wp:positionV>
          <wp:extent cx="7545875" cy="1509175"/>
          <wp:effectExtent l="0" t="0" r="0" b="0"/>
          <wp:wrapNone/>
          <wp:docPr id="14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75" cy="1509175"/>
                  </a:xfrm>
                  <a:prstGeom prst="rect">
                    <a:avLst/>
                  </a:prstGeom>
                  <a:effectLst>
                    <a:outerShdw blurRad="190500" dir="2700000" algn="tl" rotWithShape="0">
                      <a:prstClr val="black">
                        <a:alpha val="15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927A" w14:textId="77777777" w:rsidR="007A5837" w:rsidRDefault="007A5837" w:rsidP="00A66B18">
      <w:pPr>
        <w:spacing w:before="0" w:after="0"/>
      </w:pPr>
      <w:r>
        <w:separator/>
      </w:r>
    </w:p>
  </w:footnote>
  <w:footnote w:type="continuationSeparator" w:id="0">
    <w:p w14:paraId="3351CA6D" w14:textId="77777777" w:rsidR="007A5837" w:rsidRDefault="007A583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F395" w14:textId="5FD59D2E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40C933BB">
              <wp:simplePos x="0" y="0"/>
              <wp:positionH relativeFrom="column">
                <wp:posOffset>3874135</wp:posOffset>
              </wp:positionH>
              <wp:positionV relativeFrom="paragraph">
                <wp:posOffset>-102870</wp:posOffset>
              </wp:positionV>
              <wp:extent cx="2360930" cy="3238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72CA12BA" w:rsidR="00B24126" w:rsidRPr="009A0C4E" w:rsidRDefault="009A0C4E" w:rsidP="00FE067A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83395C">
                            <w:rPr>
                              <w:sz w:val="16"/>
                              <w:szCs w:val="16"/>
                            </w:rPr>
                            <w:t>14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.06.2021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05.05pt;margin-top:-8.1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W4DQIAAPYDAAAOAAAAZHJzL2Uyb0RvYy54bWysU9uO2yAQfa/Uf0C8N3acZJt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2U2+mmGIY2xWzJaLNJWMlc+3rfPhkwBNolFRh0NN6Oz44EOshpXPKfExD0o2O6lUcty+&#10;3ipHjgwFsEsrNfAqTRnSV3S1KBYJ2UC8n7ShZUCBKqkruszjGiUT2fhompQSmFSjjZUoc6YnMjJy&#10;E4Z6wMRIUw3NCYlyMAoRPw4aHbg/lPQowor63wfmBCXqs0GyV9P5PKo2OfPF+wIddx2pryPMcISq&#10;aKBkNLchKT3yYOAOh9LKxNdLJedaUVyJxvNHiOq99lPWy3fdPAEAAP//AwBQSwMEFAAGAAgAAAAh&#10;AAZBJXPfAAAACgEAAA8AAABkcnMvZG93bnJldi54bWxMj91OhDAQhe9NfIdmTLzbLUWDLDJsjAnR&#10;hKvd9QEKLT+BTgntsvj21iu9nJwv53yTHzczsVUvbrCEIPYRME2NVQN1CF+XcpcCc16SkpMljfCt&#10;HRyL+7tcZsre6KTXs+9YKCGXSYTe+znj3DW9NtLt7awpZK1djPThXDquFnkL5WbicRQl3MiBwkIv&#10;Z/3e62Y8Xw3CZ9WUbVyZdvWjMGN1qj/K9gXx8WF7ewXm9eb/YPjVD+pQBKfaXkk5NiEkIhIBRdiJ&#10;JAYWiEMqDsBqhKfnFHiR8/8vFD8AAAD//wMAUEsBAi0AFAAGAAgAAAAhALaDOJL+AAAA4QEAABMA&#10;AAAAAAAAAAAAAAAAAAAAAFtDb250ZW50X1R5cGVzXS54bWxQSwECLQAUAAYACAAAACEAOP0h/9YA&#10;AACUAQAACwAAAAAAAAAAAAAAAAAvAQAAX3JlbHMvLnJlbHNQSwECLQAUAAYACAAAACEAdchFuA0C&#10;AAD2AwAADgAAAAAAAAAAAAAAAAAuAgAAZHJzL2Uyb0RvYy54bWxQSwECLQAUAAYACAAAACEABkEl&#10;c98AAAAKAQAADwAAAAAAAAAAAAAAAABnBAAAZHJzL2Rvd25yZXYueG1sUEsFBgAAAAAEAAQA8wAA&#10;AHMFAAAAAA==&#10;" stroked="f">
              <v:textbox>
                <w:txbxContent>
                  <w:p w14:paraId="2399D91C" w14:textId="72CA12BA" w:rsidR="00B24126" w:rsidRPr="009A0C4E" w:rsidRDefault="009A0C4E" w:rsidP="00FE067A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83395C">
                      <w:rPr>
                        <w:sz w:val="16"/>
                        <w:szCs w:val="16"/>
                      </w:rPr>
                      <w:t>14</w:t>
                    </w:r>
                    <w:r w:rsidR="00B24126" w:rsidRPr="009A0C4E">
                      <w:rPr>
                        <w:sz w:val="16"/>
                        <w:szCs w:val="16"/>
                      </w:rPr>
                      <w:t>.06.2021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1AF"/>
    <w:multiLevelType w:val="hybridMultilevel"/>
    <w:tmpl w:val="97288048"/>
    <w:lvl w:ilvl="0" w:tplc="7098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30FEF"/>
    <w:rsid w:val="00083BAA"/>
    <w:rsid w:val="000857E3"/>
    <w:rsid w:val="000C1231"/>
    <w:rsid w:val="000E30B7"/>
    <w:rsid w:val="0010680C"/>
    <w:rsid w:val="00152B0B"/>
    <w:rsid w:val="00152B5B"/>
    <w:rsid w:val="001766D6"/>
    <w:rsid w:val="0018338B"/>
    <w:rsid w:val="00192419"/>
    <w:rsid w:val="001A0821"/>
    <w:rsid w:val="001C270D"/>
    <w:rsid w:val="001D0B5A"/>
    <w:rsid w:val="001E2320"/>
    <w:rsid w:val="001E2C28"/>
    <w:rsid w:val="001F1DB8"/>
    <w:rsid w:val="00202408"/>
    <w:rsid w:val="00203E4B"/>
    <w:rsid w:val="00214E28"/>
    <w:rsid w:val="002733A6"/>
    <w:rsid w:val="0029626D"/>
    <w:rsid w:val="002E595A"/>
    <w:rsid w:val="002E64D7"/>
    <w:rsid w:val="0030096D"/>
    <w:rsid w:val="0031793B"/>
    <w:rsid w:val="00321DE4"/>
    <w:rsid w:val="00352B81"/>
    <w:rsid w:val="0039432C"/>
    <w:rsid w:val="00394757"/>
    <w:rsid w:val="003A0150"/>
    <w:rsid w:val="003D1341"/>
    <w:rsid w:val="003E24DF"/>
    <w:rsid w:val="0041428F"/>
    <w:rsid w:val="0045718E"/>
    <w:rsid w:val="00472830"/>
    <w:rsid w:val="00484E97"/>
    <w:rsid w:val="004A2B0D"/>
    <w:rsid w:val="004D3F87"/>
    <w:rsid w:val="004E6319"/>
    <w:rsid w:val="00590CC4"/>
    <w:rsid w:val="00596CA4"/>
    <w:rsid w:val="00597BF1"/>
    <w:rsid w:val="005C2210"/>
    <w:rsid w:val="005E08FB"/>
    <w:rsid w:val="00615018"/>
    <w:rsid w:val="0062123A"/>
    <w:rsid w:val="00646E75"/>
    <w:rsid w:val="0068055A"/>
    <w:rsid w:val="006F6F10"/>
    <w:rsid w:val="00783E79"/>
    <w:rsid w:val="00790E5E"/>
    <w:rsid w:val="007A5837"/>
    <w:rsid w:val="007B5AE8"/>
    <w:rsid w:val="007E5290"/>
    <w:rsid w:val="007E74F2"/>
    <w:rsid w:val="007F5192"/>
    <w:rsid w:val="0083395C"/>
    <w:rsid w:val="008574DF"/>
    <w:rsid w:val="008A55C3"/>
    <w:rsid w:val="008A7E2A"/>
    <w:rsid w:val="008B16D7"/>
    <w:rsid w:val="008F0406"/>
    <w:rsid w:val="009724E6"/>
    <w:rsid w:val="009774B9"/>
    <w:rsid w:val="009A0C4E"/>
    <w:rsid w:val="009D4FEA"/>
    <w:rsid w:val="009F6646"/>
    <w:rsid w:val="00A12A6E"/>
    <w:rsid w:val="00A26FE7"/>
    <w:rsid w:val="00A66B18"/>
    <w:rsid w:val="00A6783B"/>
    <w:rsid w:val="00A96CF8"/>
    <w:rsid w:val="00AA089B"/>
    <w:rsid w:val="00AE1388"/>
    <w:rsid w:val="00AF3982"/>
    <w:rsid w:val="00B214A0"/>
    <w:rsid w:val="00B24126"/>
    <w:rsid w:val="00B33B83"/>
    <w:rsid w:val="00B50294"/>
    <w:rsid w:val="00B57D6E"/>
    <w:rsid w:val="00B87262"/>
    <w:rsid w:val="00B96D0F"/>
    <w:rsid w:val="00C701F7"/>
    <w:rsid w:val="00C70786"/>
    <w:rsid w:val="00C7282B"/>
    <w:rsid w:val="00CB1890"/>
    <w:rsid w:val="00CE1FBC"/>
    <w:rsid w:val="00D01E93"/>
    <w:rsid w:val="00D10958"/>
    <w:rsid w:val="00D33908"/>
    <w:rsid w:val="00D47ECC"/>
    <w:rsid w:val="00D54C83"/>
    <w:rsid w:val="00D66593"/>
    <w:rsid w:val="00D764B6"/>
    <w:rsid w:val="00D90371"/>
    <w:rsid w:val="00DE6DA2"/>
    <w:rsid w:val="00DF2B2B"/>
    <w:rsid w:val="00DF2D30"/>
    <w:rsid w:val="00E02D76"/>
    <w:rsid w:val="00E11D98"/>
    <w:rsid w:val="00E40B83"/>
    <w:rsid w:val="00E46A47"/>
    <w:rsid w:val="00E4786A"/>
    <w:rsid w:val="00E55D74"/>
    <w:rsid w:val="00E6540C"/>
    <w:rsid w:val="00E81E2A"/>
    <w:rsid w:val="00E87518"/>
    <w:rsid w:val="00EE0952"/>
    <w:rsid w:val="00EF56B0"/>
    <w:rsid w:val="00F07366"/>
    <w:rsid w:val="00F31962"/>
    <w:rsid w:val="00F37C3A"/>
    <w:rsid w:val="00FE067A"/>
    <w:rsid w:val="00FE0F43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oprawka">
    <w:name w:val="Revision"/>
    <w:hidden/>
    <w:uiPriority w:val="99"/>
    <w:semiHidden/>
    <w:rsid w:val="004D3F87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32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32C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32C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21"/>
    <w:rPr>
      <w:rFonts w:ascii="Segoe UI" w:eastAsiaTheme="minorHAnsi" w:hAnsi="Segoe UI" w:cs="Segoe UI"/>
      <w:color w:val="595959" w:themeColor="text1" w:themeTint="A6"/>
      <w:kern w:val="20"/>
      <w:position w:val="8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7ECC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olin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uroprasowe.benefitsystems.pl/186355-badanie-multisport-index-2022-aktywnosc-fizyczna-polakow-po-dwoch-latach-pandemi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emedia.pl/internet-i-social-media-w-polsce-2022-rapor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4EDF3C3-5808-4186-8F5C-3104267F8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5</Pages>
  <Words>1192</Words>
  <Characters>7153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2022-06-13T13:37:00Z</dcterms:created>
  <dcterms:modified xsi:type="dcterms:W3CDTF">2022-06-14T06:37:00Z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