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6FA2" w14:textId="3BFC75CC" w:rsidR="000936AD" w:rsidRPr="000936AD" w:rsidRDefault="000936AD" w:rsidP="000936AD">
      <w:pPr>
        <w:pStyle w:val="Tytu"/>
        <w:jc w:val="center"/>
        <w:rPr>
          <w:sz w:val="44"/>
          <w:szCs w:val="44"/>
        </w:rPr>
      </w:pPr>
      <w:r w:rsidRPr="000936AD">
        <w:rPr>
          <w:sz w:val="44"/>
          <w:szCs w:val="44"/>
        </w:rPr>
        <w:t>Ból barku? Nie lekceważ objawów!</w:t>
      </w:r>
    </w:p>
    <w:p w14:paraId="5F3FF4BD" w14:textId="77777777" w:rsidR="000936AD" w:rsidRPr="000936AD" w:rsidRDefault="000936AD" w:rsidP="000936AD">
      <w:pPr>
        <w:pStyle w:val="Podpis"/>
        <w:ind w:left="0"/>
        <w:rPr>
          <w:color w:val="000000" w:themeColor="text1"/>
        </w:rPr>
      </w:pPr>
    </w:p>
    <w:p w14:paraId="154D2A4D" w14:textId="7D8F56D6" w:rsidR="000936AD" w:rsidRPr="000936AD" w:rsidRDefault="000936AD" w:rsidP="000936AD">
      <w:pPr>
        <w:pStyle w:val="Podpis"/>
        <w:spacing w:line="240" w:lineRule="auto"/>
        <w:ind w:left="0"/>
        <w:rPr>
          <w:b/>
          <w:bCs w:val="0"/>
          <w:color w:val="000000" w:themeColor="text1"/>
          <w:sz w:val="21"/>
          <w:szCs w:val="21"/>
        </w:rPr>
      </w:pPr>
      <w:r w:rsidRPr="000936AD">
        <w:rPr>
          <w:b/>
          <w:bCs w:val="0"/>
          <w:color w:val="000000" w:themeColor="text1"/>
          <w:sz w:val="21"/>
          <w:szCs w:val="21"/>
        </w:rPr>
        <w:t>Dolegliwości bólowe stawu kolanowego czy biodrowego uniemożliwiają często poruszanie się, przez co wizyta u lekarza jest niezbędna, by poprawić komfort i samopoczucie. Jednak na ból barku i ograniczenie jego ruchomości pacjenci często przymykają oko i odwlekają wizytę u specjalisty. Dlaczego?</w:t>
      </w:r>
    </w:p>
    <w:p w14:paraId="7F034860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4C5C7E79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Niezliczona ilość osób żyje z bólem barku lub łokcia każdego dnia. Są to dość regularnie występujące dolegliwości, ponieważ staw ramienny jest jednym z najczęściej wykorzystywanych. Chociaż bywa rzadziej narażony na zniszczenie (choroba zwyrodnieniowa) niż staw kolanowy czy biodrowy, jest podatny na różne patologie, np. zwichnięcie czy uszkodzenie ścięgien stożka rotatorów.</w:t>
      </w:r>
    </w:p>
    <w:p w14:paraId="136CD222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50C62496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b/>
          <w:bCs w:val="0"/>
          <w:color w:val="000000" w:themeColor="text1"/>
          <w:sz w:val="21"/>
          <w:szCs w:val="21"/>
        </w:rPr>
        <w:t>Wielu pacjentów toleruje ból, który znacząco wpływa na codzienne życie, a na domiar złego przyzwyczaja się do niego i zmienia nawyki.</w:t>
      </w:r>
      <w:r w:rsidRPr="000936AD">
        <w:rPr>
          <w:color w:val="000000" w:themeColor="text1"/>
          <w:sz w:val="21"/>
          <w:szCs w:val="21"/>
        </w:rPr>
        <w:t xml:space="preserve"> Ból często ogranicza zakres ruchu. Przykładem może być założenie zimowego swetra – przez to, że nie możemy podnieść ręki nad głowę lub wyprostować łokcia, gimnastykujemy się, aż w końcu znajdziemy sposób. Innym przykładem jest założenie kurtki – zaczynamy najpierw wkładać rękę, która nas nie boli.</w:t>
      </w:r>
    </w:p>
    <w:p w14:paraId="5C767E35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20371BF1" w14:textId="57FB9645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Dla naszego narządu ruchu wypracowanie nowych nawyków nie jest dobrym pomysłem. Układ mięśniowo-szkieletowy składa się z kości, mięśni, więzadeł i ścięgien, które są tak ze sobą połączone, by umożliwić swobodne poruszanie się i prawidłowe funkcjonowanie.</w:t>
      </w:r>
    </w:p>
    <w:p w14:paraId="69C0B400" w14:textId="20C64329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7A29F599" w14:textId="61EFE036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i/>
          <w:iCs/>
          <w:color w:val="000000" w:themeColor="text1"/>
          <w:sz w:val="21"/>
          <w:szCs w:val="21"/>
        </w:rPr>
        <w:t xml:space="preserve">Gdy jedna część ulega uszkodzeniu, zachwiana jest równowaga, siła i elastyczność. Gdy staramy się unikać bólu, nadwyrężamy pozostałe części ciała, a to może doprowadzić do poważnych uszkodzeń. W przypadku np. bólu w prawym stawie ramiennym możemy przeciążyć lewą rękę. Zmieniając nawyki w codziennych czynnościach, przybieramy nieprawidłową postawę, a to z kolei może doprowadzić do dolegliwości bólowych kręgosłupa i choroby zwyrodnieniowej. Zamiast sobie pomóc, sami sobie szkodzimy </w:t>
      </w:r>
      <w:r w:rsidRPr="000936AD">
        <w:rPr>
          <w:color w:val="000000" w:themeColor="text1"/>
          <w:sz w:val="21"/>
          <w:szCs w:val="21"/>
        </w:rPr>
        <w:t xml:space="preserve">– wyjaśnia </w:t>
      </w:r>
      <w:r w:rsidRPr="000936AD">
        <w:rPr>
          <w:b/>
          <w:bCs w:val="0"/>
          <w:color w:val="000000" w:themeColor="text1"/>
          <w:sz w:val="21"/>
          <w:szCs w:val="21"/>
        </w:rPr>
        <w:t>dr n. med. Tomasz Kowalski</w:t>
      </w:r>
      <w:r w:rsidRPr="000936AD">
        <w:rPr>
          <w:color w:val="000000" w:themeColor="text1"/>
          <w:sz w:val="21"/>
          <w:szCs w:val="21"/>
        </w:rPr>
        <w:t>.</w:t>
      </w:r>
    </w:p>
    <w:p w14:paraId="36BFE4BF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2CD4B48E" w14:textId="75B1A205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Zdaniem doktora Kowalskiego w Polsce istnieje przekonanie, że „barku się nie leczy, a na pewno nie operuje”. W 2021 r. jedynie 1% wszystkich zabiegów endoprotezoplastyki stawów stanowiły operacje z zakresu endoprotezoplastyki stawu ramiennego [1].</w:t>
      </w:r>
    </w:p>
    <w:p w14:paraId="0C8B5816" w14:textId="3AA18E08" w:rsidR="000936AD" w:rsidRPr="000936AD" w:rsidRDefault="000936AD" w:rsidP="000936AD">
      <w:pPr>
        <w:spacing w:line="240" w:lineRule="auto"/>
        <w:rPr>
          <w:sz w:val="21"/>
          <w:szCs w:val="21"/>
        </w:rPr>
      </w:pPr>
      <w:r w:rsidRPr="000936AD">
        <w:rPr>
          <w:sz w:val="21"/>
          <w:szCs w:val="21"/>
        </w:rPr>
        <w:t>„Samo przejdzie…”</w:t>
      </w:r>
    </w:p>
    <w:p w14:paraId="670F8EBE" w14:textId="72239A8F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 xml:space="preserve">Ból barku może mieć wiele przyczyn. Jedną z nich jest uraz czy kontuzja sportowa, drugą – przeciążenie. Czasami dolegliwości bólowe mogą wynikać z zapalenia stawu albo z choroby zwyrodnieniowej. Większość osób jednak sama znajduje wytłumaczenie, skąd biorą się </w:t>
      </w:r>
      <w:r w:rsidRPr="000936AD">
        <w:rPr>
          <w:color w:val="000000" w:themeColor="text1"/>
          <w:sz w:val="21"/>
          <w:szCs w:val="21"/>
        </w:rPr>
        <w:lastRenderedPageBreak/>
        <w:t>dolegliwości, zamiast skonsultować się z lekarzem. „Zażyję leki, odpocznę i samo przejdzie…” – brzmi znajomo?</w:t>
      </w:r>
    </w:p>
    <w:p w14:paraId="5AED5A9B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5AE3F659" w14:textId="77777777" w:rsidR="000936AD" w:rsidRPr="000936AD" w:rsidRDefault="000936AD" w:rsidP="000936AD">
      <w:pPr>
        <w:pStyle w:val="Podpis"/>
        <w:spacing w:line="240" w:lineRule="auto"/>
        <w:ind w:left="0"/>
        <w:rPr>
          <w:b/>
          <w:bCs w:val="0"/>
          <w:color w:val="000000" w:themeColor="text1"/>
          <w:sz w:val="21"/>
          <w:szCs w:val="21"/>
        </w:rPr>
      </w:pPr>
      <w:r w:rsidRPr="000936AD">
        <w:rPr>
          <w:b/>
          <w:bCs w:val="0"/>
          <w:color w:val="000000" w:themeColor="text1"/>
          <w:sz w:val="21"/>
          <w:szCs w:val="21"/>
        </w:rPr>
        <w:t>Oczywiście ból barku nie musi być oznaką czegoś poważnego. Jeśli nie odczuwamy innych dolegliwości, można spróbować uśmierzyć ból domowymi sposobami.</w:t>
      </w:r>
    </w:p>
    <w:p w14:paraId="27CAD388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0D16FFB7" w14:textId="72BBEE65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i/>
          <w:iCs/>
          <w:color w:val="000000" w:themeColor="text1"/>
          <w:sz w:val="21"/>
          <w:szCs w:val="21"/>
        </w:rPr>
        <w:t>Aby zmniejszyć dolegliwości bólowe barku, należy skorzystać ze środków przeciwbólowych</w:t>
      </w:r>
      <w:r>
        <w:rPr>
          <w:i/>
          <w:iCs/>
          <w:color w:val="000000" w:themeColor="text1"/>
          <w:sz w:val="21"/>
          <w:szCs w:val="21"/>
        </w:rPr>
        <w:t xml:space="preserve">                       </w:t>
      </w:r>
      <w:r w:rsidRPr="000936AD">
        <w:rPr>
          <w:i/>
          <w:iCs/>
          <w:color w:val="000000" w:themeColor="text1"/>
          <w:sz w:val="21"/>
          <w:szCs w:val="21"/>
        </w:rPr>
        <w:t xml:space="preserve"> i przeciwzapalnych albo maści i żelu stosowanych miejscowo, bezpośrednio na staw ramienny. Pomocne mogą okazać się również zimne okłady. W razie potrzeby można unieruchomić ramię bandażem. Jednak w przypadku bólu utrzymującego się powyżej tygodnia należy zgłosić się do lekarza. Stan zapalny w obrębie kaletki podbarkowej, bark zamrożony czy artroza stawu barkowego same nie przejdą – tłumaczy specjalista. </w:t>
      </w:r>
      <w:r w:rsidRPr="000936AD">
        <w:rPr>
          <w:b/>
          <w:bCs w:val="0"/>
          <w:i/>
          <w:iCs/>
          <w:color w:val="000000" w:themeColor="text1"/>
          <w:sz w:val="21"/>
          <w:szCs w:val="21"/>
        </w:rPr>
        <w:t>Leczenie uzależnione jest od schorzenia</w:t>
      </w:r>
      <w:r>
        <w:rPr>
          <w:b/>
          <w:bCs w:val="0"/>
          <w:i/>
          <w:iCs/>
          <w:color w:val="000000" w:themeColor="text1"/>
          <w:sz w:val="21"/>
          <w:szCs w:val="21"/>
        </w:rPr>
        <w:t xml:space="preserve">                    </w:t>
      </w:r>
      <w:r w:rsidRPr="000936AD">
        <w:rPr>
          <w:b/>
          <w:bCs w:val="0"/>
          <w:i/>
          <w:iCs/>
          <w:color w:val="000000" w:themeColor="text1"/>
          <w:sz w:val="21"/>
          <w:szCs w:val="21"/>
        </w:rPr>
        <w:t xml:space="preserve"> i nasilenia objawów</w:t>
      </w:r>
      <w:r w:rsidRPr="000936AD">
        <w:rPr>
          <w:i/>
          <w:iCs/>
          <w:color w:val="000000" w:themeColor="text1"/>
          <w:sz w:val="21"/>
          <w:szCs w:val="21"/>
        </w:rPr>
        <w:t>. Pierwszym etapem jest w większości przypadków leczenie zachowawcze, leki przeciwzapalne, iniekcje do stawu lub rehabilitacja. Jeśli objawy nie ustępują, może być wymagana interwencja chirurgiczna</w:t>
      </w:r>
      <w:r w:rsidRPr="000936AD">
        <w:rPr>
          <w:color w:val="000000" w:themeColor="text1"/>
          <w:sz w:val="21"/>
          <w:szCs w:val="21"/>
        </w:rPr>
        <w:t xml:space="preserve"> – opowiada </w:t>
      </w:r>
      <w:r w:rsidRPr="000936AD">
        <w:rPr>
          <w:b/>
          <w:bCs w:val="0"/>
          <w:color w:val="000000" w:themeColor="text1"/>
          <w:sz w:val="21"/>
          <w:szCs w:val="21"/>
        </w:rPr>
        <w:t>doktor Kowalski</w:t>
      </w:r>
      <w:r w:rsidRPr="000936AD">
        <w:rPr>
          <w:color w:val="000000" w:themeColor="text1"/>
          <w:sz w:val="21"/>
          <w:szCs w:val="21"/>
        </w:rPr>
        <w:t>.</w:t>
      </w:r>
    </w:p>
    <w:p w14:paraId="465CD47D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1AC04AA8" w14:textId="5A21F351" w:rsidR="000936AD" w:rsidRPr="000936AD" w:rsidRDefault="000936AD" w:rsidP="000936AD">
      <w:pPr>
        <w:pStyle w:val="Podpis"/>
        <w:spacing w:line="240" w:lineRule="auto"/>
        <w:ind w:left="0"/>
        <w:rPr>
          <w:b/>
          <w:bCs w:val="0"/>
          <w:color w:val="000000" w:themeColor="text1"/>
          <w:sz w:val="21"/>
          <w:szCs w:val="21"/>
        </w:rPr>
      </w:pPr>
      <w:r w:rsidRPr="000936AD">
        <w:rPr>
          <w:b/>
          <w:bCs w:val="0"/>
          <w:color w:val="000000" w:themeColor="text1"/>
          <w:sz w:val="21"/>
          <w:szCs w:val="21"/>
        </w:rPr>
        <w:t>Przy pierwszych niepokojących objawach warto skonsultować się z lekarzem.</w:t>
      </w:r>
    </w:p>
    <w:p w14:paraId="63804683" w14:textId="77777777" w:rsidR="000936AD" w:rsidRPr="000936AD" w:rsidRDefault="000936AD" w:rsidP="000936AD">
      <w:pPr>
        <w:pStyle w:val="Podpis"/>
        <w:spacing w:line="240" w:lineRule="auto"/>
        <w:ind w:left="0"/>
        <w:rPr>
          <w:b/>
          <w:bCs w:val="0"/>
          <w:color w:val="000000" w:themeColor="text1"/>
          <w:sz w:val="21"/>
          <w:szCs w:val="21"/>
        </w:rPr>
      </w:pPr>
    </w:p>
    <w:p w14:paraId="205D24A1" w14:textId="5E9004B5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i/>
          <w:iCs/>
          <w:color w:val="000000" w:themeColor="text1"/>
          <w:sz w:val="21"/>
          <w:szCs w:val="21"/>
        </w:rPr>
        <w:t>Niekiedy ból barku wcale nie musi świadczyć o jego patologii. Czasami źródłem bólu są problemy w innych częściach ciała – jak np. w odcinku szyjnym kręgosłupa, którego ból promieniuje właśnie w okolicę stawu ramiennego. Innym przykładem jest choroba niedokrwienna serca lub zawał – tutaj dolegliwości bólowe również mogą występować w miejscach oddalonych od klatki piersiowej, także w barku</w:t>
      </w:r>
      <w:r w:rsidRPr="000936AD">
        <w:rPr>
          <w:color w:val="000000" w:themeColor="text1"/>
          <w:sz w:val="21"/>
          <w:szCs w:val="21"/>
        </w:rPr>
        <w:t xml:space="preserve"> – wyjaśnia </w:t>
      </w:r>
      <w:r w:rsidRPr="000936AD">
        <w:rPr>
          <w:b/>
          <w:bCs w:val="0"/>
          <w:color w:val="000000" w:themeColor="text1"/>
          <w:sz w:val="21"/>
          <w:szCs w:val="21"/>
        </w:rPr>
        <w:t>doktor Kowalski</w:t>
      </w:r>
      <w:r w:rsidRPr="000936AD">
        <w:rPr>
          <w:color w:val="000000" w:themeColor="text1"/>
          <w:sz w:val="21"/>
          <w:szCs w:val="21"/>
        </w:rPr>
        <w:t>.</w:t>
      </w:r>
    </w:p>
    <w:p w14:paraId="56ECC2FC" w14:textId="6B4A0024" w:rsidR="000936AD" w:rsidRPr="000936AD" w:rsidRDefault="000936AD" w:rsidP="000936AD">
      <w:pPr>
        <w:pStyle w:val="Bezodstpw"/>
        <w:rPr>
          <w:sz w:val="21"/>
          <w:szCs w:val="21"/>
        </w:rPr>
      </w:pPr>
      <w:r w:rsidRPr="000936AD">
        <w:rPr>
          <w:sz w:val="21"/>
          <w:szCs w:val="21"/>
        </w:rPr>
        <w:t>Kiedy udać się do ortopedy?</w:t>
      </w:r>
    </w:p>
    <w:p w14:paraId="5030A864" w14:textId="77777777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313FE4A0" w14:textId="609F0932" w:rsidR="000936AD" w:rsidRP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Na wstępie trzeba odpowiedzieć sobie na trzy podstawowe pytania:</w:t>
      </w:r>
    </w:p>
    <w:p w14:paraId="53D76AA1" w14:textId="66F6136F" w:rsidR="000936AD" w:rsidRPr="000936AD" w:rsidRDefault="000936AD" w:rsidP="000936AD">
      <w:pPr>
        <w:pStyle w:val="Podpis"/>
        <w:numPr>
          <w:ilvl w:val="0"/>
          <w:numId w:val="1"/>
        </w:numPr>
        <w:spacing w:line="240" w:lineRule="auto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czy mam ograniczony zakres ruchu?</w:t>
      </w:r>
    </w:p>
    <w:p w14:paraId="0A2297C1" w14:textId="09546A0F" w:rsidR="000936AD" w:rsidRPr="000936AD" w:rsidRDefault="000936AD" w:rsidP="000936AD">
      <w:pPr>
        <w:pStyle w:val="Podpis"/>
        <w:numPr>
          <w:ilvl w:val="0"/>
          <w:numId w:val="1"/>
        </w:numPr>
        <w:spacing w:line="240" w:lineRule="auto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czy odczuwam silny ból barku, uniemożliwiający wykonywanie</w:t>
      </w:r>
    </w:p>
    <w:p w14:paraId="6C2484DA" w14:textId="06758809" w:rsidR="000936AD" w:rsidRPr="000936AD" w:rsidRDefault="000936AD" w:rsidP="000936AD">
      <w:pPr>
        <w:pStyle w:val="Podpis"/>
        <w:numPr>
          <w:ilvl w:val="0"/>
          <w:numId w:val="1"/>
        </w:numPr>
        <w:spacing w:line="240" w:lineRule="auto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czynności?</w:t>
      </w:r>
    </w:p>
    <w:p w14:paraId="1A51F388" w14:textId="53913B0B" w:rsidR="000936AD" w:rsidRPr="000936AD" w:rsidRDefault="000936AD" w:rsidP="000936AD">
      <w:pPr>
        <w:pStyle w:val="Podpis"/>
        <w:numPr>
          <w:ilvl w:val="0"/>
          <w:numId w:val="1"/>
        </w:numPr>
        <w:spacing w:line="240" w:lineRule="auto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czy mam wrażenie przeskakiwania w stawie?</w:t>
      </w:r>
    </w:p>
    <w:p w14:paraId="0592FF79" w14:textId="77777777" w:rsidR="000936AD" w:rsidRPr="000936AD" w:rsidRDefault="000936AD" w:rsidP="000936AD">
      <w:pPr>
        <w:pStyle w:val="Podpis"/>
        <w:spacing w:line="240" w:lineRule="auto"/>
        <w:rPr>
          <w:color w:val="000000" w:themeColor="text1"/>
          <w:sz w:val="21"/>
          <w:szCs w:val="21"/>
        </w:rPr>
      </w:pPr>
    </w:p>
    <w:p w14:paraId="10F446A3" w14:textId="6C923ABD" w:rsidR="000936AD" w:rsidRDefault="000936AD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0936AD">
        <w:rPr>
          <w:color w:val="000000" w:themeColor="text1"/>
          <w:sz w:val="21"/>
          <w:szCs w:val="21"/>
        </w:rPr>
        <w:t>Jeśli odpowiedzi na wszystkie trzy pytania brzmią „tak”, należy skorzystać z pomocy specjalisty. Lekarz przeprowadzi badanie kliniczne, oceni objawy oraz zapozna się z historią choroby. Zazwyczaj w przypadku diagnostyki barku wymagane są badania obrazowe – zdjęcie rentgenowskie, badanie USG lub rezonans magnetyczny – w celu dokładnego zdiagnozowania pacjenta.</w:t>
      </w:r>
    </w:p>
    <w:p w14:paraId="40E461F1" w14:textId="148E2901" w:rsidR="00F56BC1" w:rsidRDefault="00F56BC1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2CC7C5A9" w14:textId="7CE36AA7" w:rsidR="00F56BC1" w:rsidRPr="00F56BC1" w:rsidRDefault="00F56BC1" w:rsidP="000936AD">
      <w:pPr>
        <w:pStyle w:val="Podpis"/>
        <w:spacing w:line="240" w:lineRule="auto"/>
        <w:ind w:left="0"/>
        <w:rPr>
          <w:color w:val="000000" w:themeColor="text1"/>
          <w:sz w:val="14"/>
          <w:szCs w:val="14"/>
        </w:rPr>
      </w:pPr>
      <w:r w:rsidRPr="00F56BC1">
        <w:rPr>
          <w:color w:val="000000" w:themeColor="text1"/>
          <w:sz w:val="14"/>
          <w:szCs w:val="14"/>
        </w:rPr>
        <w:t>[1] Realizacja świadczeń endoprotezoplastyki stawowej w 2021 r. Opracowanie zostało sporządzone na podstawie Centralnej Bazy Endoprotezoplastyk (CBE) i Rejestru endoprotezoplastyk (RE) Narodowego Funduszu Zdrowia.</w:t>
      </w:r>
    </w:p>
    <w:p w14:paraId="0DDA01A8" w14:textId="77777777" w:rsidR="00F56BC1" w:rsidRDefault="00F56BC1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6226A3D7" w14:textId="6FA7A7B7" w:rsidR="000936AD" w:rsidRPr="008F63AB" w:rsidRDefault="000936AD" w:rsidP="000936AD">
      <w:pPr>
        <w:pStyle w:val="Podpis"/>
        <w:spacing w:line="240" w:lineRule="auto"/>
        <w:ind w:left="0"/>
        <w:rPr>
          <w:b/>
          <w:bCs w:val="0"/>
          <w:color w:val="000000" w:themeColor="text1"/>
          <w:sz w:val="21"/>
          <w:szCs w:val="21"/>
        </w:rPr>
      </w:pPr>
      <w:r w:rsidRPr="008F63AB">
        <w:rPr>
          <w:b/>
          <w:bCs w:val="0"/>
          <w:color w:val="000000" w:themeColor="text1"/>
          <w:sz w:val="21"/>
          <w:szCs w:val="21"/>
        </w:rPr>
        <w:lastRenderedPageBreak/>
        <w:t>Informacje o ekspercie:</w:t>
      </w:r>
    </w:p>
    <w:p w14:paraId="7F9E374C" w14:textId="77777777" w:rsidR="008F63AB" w:rsidRDefault="008F63AB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722D0DCC" w14:textId="399F38BD" w:rsidR="000936AD" w:rsidRDefault="008F63AB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8F63AB">
        <w:rPr>
          <w:b/>
          <w:bCs w:val="0"/>
          <w:color w:val="000000" w:themeColor="text1"/>
          <w:sz w:val="21"/>
          <w:szCs w:val="21"/>
        </w:rPr>
        <w:t>d</w:t>
      </w:r>
      <w:r w:rsidR="000936AD" w:rsidRPr="008F63AB">
        <w:rPr>
          <w:b/>
          <w:bCs w:val="0"/>
          <w:color w:val="000000" w:themeColor="text1"/>
          <w:sz w:val="21"/>
          <w:szCs w:val="21"/>
        </w:rPr>
        <w:t>r n. med. Tomasz Kowalski</w:t>
      </w:r>
      <w:r w:rsidR="000936AD">
        <w:rPr>
          <w:color w:val="000000" w:themeColor="text1"/>
          <w:sz w:val="21"/>
          <w:szCs w:val="21"/>
        </w:rPr>
        <w:t xml:space="preserve"> – specjalista ortopedii i traumatologii narządu ruchu. </w:t>
      </w:r>
      <w:r w:rsidR="000936AD" w:rsidRPr="000936AD">
        <w:rPr>
          <w:color w:val="000000" w:themeColor="text1"/>
          <w:sz w:val="21"/>
          <w:szCs w:val="21"/>
        </w:rPr>
        <w:t>Jest Zastępcą Ordynatora Oddziału Ortopedii i Traumatologii Narządu Ruchu w Carolina Medical Center. Specjalizuj</w:t>
      </w:r>
      <w:r w:rsidR="000936AD">
        <w:rPr>
          <w:color w:val="000000" w:themeColor="text1"/>
          <w:sz w:val="21"/>
          <w:szCs w:val="21"/>
        </w:rPr>
        <w:t xml:space="preserve">e </w:t>
      </w:r>
      <w:r w:rsidRPr="000936AD">
        <w:rPr>
          <w:color w:val="000000" w:themeColor="text1"/>
          <w:sz w:val="21"/>
          <w:szCs w:val="21"/>
        </w:rPr>
        <w:t>si</w:t>
      </w:r>
      <w:r>
        <w:rPr>
          <w:color w:val="000000" w:themeColor="text1"/>
          <w:sz w:val="21"/>
          <w:szCs w:val="21"/>
        </w:rPr>
        <w:t>ę</w:t>
      </w:r>
      <w:r w:rsidR="000936AD" w:rsidRPr="000936AD">
        <w:rPr>
          <w:color w:val="000000" w:themeColor="text1"/>
          <w:sz w:val="21"/>
          <w:szCs w:val="21"/>
        </w:rPr>
        <w:t xml:space="preserve"> w leczeniu schorzeń stawu barkowego, łokciowego oraz kolanowego. Wykonuj</w:t>
      </w:r>
      <w:r w:rsidR="000936AD">
        <w:rPr>
          <w:color w:val="000000" w:themeColor="text1"/>
          <w:sz w:val="21"/>
          <w:szCs w:val="21"/>
        </w:rPr>
        <w:t>e</w:t>
      </w:r>
      <w:r w:rsidR="000936AD" w:rsidRPr="000936AD">
        <w:rPr>
          <w:color w:val="000000" w:themeColor="text1"/>
          <w:sz w:val="21"/>
          <w:szCs w:val="21"/>
        </w:rPr>
        <w:t xml:space="preserve"> pełen zakres zabiegów operacyjnych włączając operacje artroskopowe, rekonstrukcje pourazowe oraz endoprotezoplastyki. Zajmuj</w:t>
      </w:r>
      <w:r>
        <w:rPr>
          <w:color w:val="000000" w:themeColor="text1"/>
          <w:sz w:val="21"/>
          <w:szCs w:val="21"/>
        </w:rPr>
        <w:t>e</w:t>
      </w:r>
      <w:r w:rsidR="000936AD" w:rsidRPr="000936AD">
        <w:rPr>
          <w:color w:val="000000" w:themeColor="text1"/>
          <w:sz w:val="21"/>
          <w:szCs w:val="21"/>
        </w:rPr>
        <w:t xml:space="preserve"> się również leczeniem urazów narządu ruchu (złamań, zwichnięć, zerwań mięśni i ścięgien) u dzieci i dorosłych.</w:t>
      </w:r>
    </w:p>
    <w:p w14:paraId="2C507990" w14:textId="26545E0F" w:rsidR="008F63AB" w:rsidRDefault="008F63AB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0DA929A3" w14:textId="1F910223" w:rsidR="008F63AB" w:rsidRPr="008F63AB" w:rsidRDefault="008F63AB" w:rsidP="000936AD">
      <w:pPr>
        <w:pStyle w:val="Podpis"/>
        <w:spacing w:line="240" w:lineRule="auto"/>
        <w:ind w:left="0"/>
        <w:rPr>
          <w:b/>
          <w:bCs w:val="0"/>
          <w:color w:val="000000" w:themeColor="text1"/>
          <w:sz w:val="21"/>
          <w:szCs w:val="21"/>
        </w:rPr>
      </w:pPr>
      <w:r w:rsidRPr="008F63AB">
        <w:rPr>
          <w:b/>
          <w:bCs w:val="0"/>
          <w:color w:val="000000" w:themeColor="text1"/>
          <w:sz w:val="21"/>
          <w:szCs w:val="21"/>
        </w:rPr>
        <w:t>Informacje o Carolina Medical Center:</w:t>
      </w:r>
    </w:p>
    <w:p w14:paraId="190BB629" w14:textId="7157F445" w:rsidR="008F63AB" w:rsidRDefault="008F63AB" w:rsidP="000936AD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57A7CD8D" w14:textId="77777777" w:rsidR="008F63AB" w:rsidRPr="008F63AB" w:rsidRDefault="008F63AB" w:rsidP="008F63AB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8F63AB">
        <w:rPr>
          <w:color w:val="000000" w:themeColor="text1"/>
          <w:sz w:val="21"/>
          <w:szCs w:val="21"/>
        </w:rPr>
        <w:t>Carolina Medical Center to pierwsza w Polsce prywatna placówka medyczna specjalizująca się w leczeniu i 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Klinika ma placówkę w Warszawie i Gdańsku.</w:t>
      </w:r>
    </w:p>
    <w:p w14:paraId="5B85909C" w14:textId="77777777" w:rsidR="008F63AB" w:rsidRPr="008F63AB" w:rsidRDefault="008F63AB" w:rsidP="008F63AB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2E098A36" w14:textId="77777777" w:rsidR="008F63AB" w:rsidRPr="008F63AB" w:rsidRDefault="008F63AB" w:rsidP="008F63AB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8F63AB">
        <w:rPr>
          <w:color w:val="000000" w:themeColor="text1"/>
          <w:sz w:val="21"/>
          <w:szCs w:val="21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Centre of Excellence. </w:t>
      </w:r>
    </w:p>
    <w:p w14:paraId="3F0815C8" w14:textId="77777777" w:rsidR="008F63AB" w:rsidRPr="008F63AB" w:rsidRDefault="008F63AB" w:rsidP="008F63AB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34385D2B" w14:textId="4C35BB2C" w:rsidR="008F63AB" w:rsidRDefault="008F63AB" w:rsidP="008F63AB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8F63AB">
        <w:rPr>
          <w:color w:val="000000" w:themeColor="text1"/>
          <w:sz w:val="21"/>
          <w:szCs w:val="21"/>
        </w:rPr>
        <w:t>Carolina Medical Center jest częścią Grupy LUX MED – lidera rynku prywatnych usług medycznych w Polsce.</w:t>
      </w:r>
    </w:p>
    <w:p w14:paraId="445A58BB" w14:textId="77777777" w:rsidR="008F63AB" w:rsidRPr="008F63AB" w:rsidRDefault="008F63AB" w:rsidP="008F63AB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</w:p>
    <w:p w14:paraId="5642EFCE" w14:textId="715B0758" w:rsidR="008F63AB" w:rsidRPr="000936AD" w:rsidRDefault="008F63AB" w:rsidP="008F63AB">
      <w:pPr>
        <w:pStyle w:val="Podpis"/>
        <w:spacing w:line="240" w:lineRule="auto"/>
        <w:ind w:left="0"/>
        <w:rPr>
          <w:color w:val="000000" w:themeColor="text1"/>
          <w:sz w:val="21"/>
          <w:szCs w:val="21"/>
        </w:rPr>
      </w:pPr>
      <w:r w:rsidRPr="008F63AB">
        <w:rPr>
          <w:color w:val="000000" w:themeColor="text1"/>
          <w:sz w:val="21"/>
          <w:szCs w:val="21"/>
        </w:rPr>
        <w:t>Więcej informacji o Carolina Medical Center można znaleźć na www.carolina.pl</w:t>
      </w:r>
    </w:p>
    <w:sectPr w:rsidR="008F63AB" w:rsidRPr="000936AD" w:rsidSect="00597BF1">
      <w:headerReference w:type="default" r:id="rId11"/>
      <w:footerReference w:type="default" r:id="rId12"/>
      <w:pgSz w:w="11906" w:h="16838" w:code="9"/>
      <w:pgMar w:top="567" w:right="964" w:bottom="1843" w:left="964" w:header="567" w:footer="28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53C8" w14:textId="77777777" w:rsidR="002270FB" w:rsidRDefault="002270FB" w:rsidP="00A66B18">
      <w:pPr>
        <w:spacing w:before="0" w:after="0"/>
      </w:pPr>
      <w:r>
        <w:separator/>
      </w:r>
    </w:p>
  </w:endnote>
  <w:endnote w:type="continuationSeparator" w:id="0">
    <w:p w14:paraId="74348094" w14:textId="77777777" w:rsidR="002270FB" w:rsidRDefault="002270F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A605" w14:textId="56810FF5" w:rsidR="00B24126" w:rsidRDefault="002733A6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8604C4" wp14:editId="3BCD0C64">
          <wp:simplePos x="0" y="0"/>
          <wp:positionH relativeFrom="column">
            <wp:posOffset>-612140</wp:posOffset>
          </wp:positionH>
          <wp:positionV relativeFrom="paragraph">
            <wp:posOffset>372110</wp:posOffset>
          </wp:positionV>
          <wp:extent cx="7545875" cy="1509175"/>
          <wp:effectExtent l="0" t="0" r="0" b="0"/>
          <wp:wrapNone/>
          <wp:docPr id="14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75" cy="1509175"/>
                  </a:xfrm>
                  <a:prstGeom prst="rect">
                    <a:avLst/>
                  </a:prstGeom>
                  <a:effectLst>
                    <a:outerShdw blurRad="190500" dir="2700000" algn="tl" rotWithShape="0">
                      <a:prstClr val="black">
                        <a:alpha val="15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64C2" w14:textId="77777777" w:rsidR="002270FB" w:rsidRDefault="002270FB" w:rsidP="00A66B18">
      <w:pPr>
        <w:spacing w:before="0" w:after="0"/>
      </w:pPr>
      <w:r>
        <w:separator/>
      </w:r>
    </w:p>
  </w:footnote>
  <w:footnote w:type="continuationSeparator" w:id="0">
    <w:p w14:paraId="6ED4D4A7" w14:textId="77777777" w:rsidR="002270FB" w:rsidRDefault="002270F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F395" w14:textId="5FD59D2E" w:rsidR="00A66B18" w:rsidRPr="00B24126" w:rsidRDefault="00B24126" w:rsidP="00FE067A">
    <w:pPr>
      <w:pStyle w:val="Podpis"/>
      <w:spacing w:line="240" w:lineRule="auto"/>
      <w:ind w:left="0"/>
    </w:pPr>
    <w:r w:rsidRPr="00B241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373E9" wp14:editId="3C57E839">
              <wp:simplePos x="0" y="0"/>
              <wp:positionH relativeFrom="column">
                <wp:posOffset>3874135</wp:posOffset>
              </wp:positionH>
              <wp:positionV relativeFrom="paragraph">
                <wp:posOffset>-103505</wp:posOffset>
              </wp:positionV>
              <wp:extent cx="2360930" cy="5238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9D91C" w14:textId="7AD6F50A" w:rsidR="00B24126" w:rsidRPr="009A0C4E" w:rsidRDefault="000936AD" w:rsidP="00FE067A">
                          <w:pPr>
                            <w:spacing w:line="240" w:lineRule="auto"/>
                            <w:ind w:right="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Materiał prasowy,                      Warszawa 15.11.2022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373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05.05pt;margin-top:-8.15pt;width:185.9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" stroked="f">
              <v:textbox>
                <w:txbxContent>
                  <w:p w14:paraId="2399D91C" w14:textId="7AD6F50A" w:rsidR="00B24126" w:rsidRPr="009A0C4E" w:rsidRDefault="000936AD" w:rsidP="00FE067A">
                    <w:pPr>
                      <w:spacing w:line="240" w:lineRule="auto"/>
                      <w:ind w:right="4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Materiał prasowy,                      Warszawa 15.11.2022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7524"/>
    <w:multiLevelType w:val="hybridMultilevel"/>
    <w:tmpl w:val="4AEC9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0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83BAA"/>
    <w:rsid w:val="000857E3"/>
    <w:rsid w:val="000936AD"/>
    <w:rsid w:val="000C1231"/>
    <w:rsid w:val="000E30B7"/>
    <w:rsid w:val="0010680C"/>
    <w:rsid w:val="00152B0B"/>
    <w:rsid w:val="00152B5B"/>
    <w:rsid w:val="001766D6"/>
    <w:rsid w:val="00192419"/>
    <w:rsid w:val="001C270D"/>
    <w:rsid w:val="001D0B5A"/>
    <w:rsid w:val="001E2320"/>
    <w:rsid w:val="001E2C28"/>
    <w:rsid w:val="001F1DB8"/>
    <w:rsid w:val="00202408"/>
    <w:rsid w:val="00203E4B"/>
    <w:rsid w:val="00214E28"/>
    <w:rsid w:val="002270FB"/>
    <w:rsid w:val="002733A6"/>
    <w:rsid w:val="0029626D"/>
    <w:rsid w:val="002E64D7"/>
    <w:rsid w:val="00352B81"/>
    <w:rsid w:val="00394757"/>
    <w:rsid w:val="003A0150"/>
    <w:rsid w:val="003D1341"/>
    <w:rsid w:val="003E24DF"/>
    <w:rsid w:val="0041428F"/>
    <w:rsid w:val="0045718E"/>
    <w:rsid w:val="004A2B0D"/>
    <w:rsid w:val="004E6319"/>
    <w:rsid w:val="005744E0"/>
    <w:rsid w:val="00596CA4"/>
    <w:rsid w:val="00597BF1"/>
    <w:rsid w:val="005C2210"/>
    <w:rsid w:val="005E08FB"/>
    <w:rsid w:val="00615018"/>
    <w:rsid w:val="0062123A"/>
    <w:rsid w:val="00646E75"/>
    <w:rsid w:val="006F6F10"/>
    <w:rsid w:val="00783E79"/>
    <w:rsid w:val="007B5AE8"/>
    <w:rsid w:val="007F5192"/>
    <w:rsid w:val="008574DF"/>
    <w:rsid w:val="008A55C3"/>
    <w:rsid w:val="008F0406"/>
    <w:rsid w:val="008F63AB"/>
    <w:rsid w:val="009A0C4E"/>
    <w:rsid w:val="009D4FEA"/>
    <w:rsid w:val="009F6646"/>
    <w:rsid w:val="00A12A6E"/>
    <w:rsid w:val="00A26FE7"/>
    <w:rsid w:val="00A66B18"/>
    <w:rsid w:val="00A6783B"/>
    <w:rsid w:val="00A96CF8"/>
    <w:rsid w:val="00AA089B"/>
    <w:rsid w:val="00AE1388"/>
    <w:rsid w:val="00AF3982"/>
    <w:rsid w:val="00B24126"/>
    <w:rsid w:val="00B50294"/>
    <w:rsid w:val="00B57D6E"/>
    <w:rsid w:val="00C701F7"/>
    <w:rsid w:val="00C70786"/>
    <w:rsid w:val="00D10958"/>
    <w:rsid w:val="00D66593"/>
    <w:rsid w:val="00DE6DA2"/>
    <w:rsid w:val="00DF2D30"/>
    <w:rsid w:val="00E02D76"/>
    <w:rsid w:val="00E11D98"/>
    <w:rsid w:val="00E4786A"/>
    <w:rsid w:val="00E55D74"/>
    <w:rsid w:val="00E6540C"/>
    <w:rsid w:val="00E81E2A"/>
    <w:rsid w:val="00E87518"/>
    <w:rsid w:val="00EE0952"/>
    <w:rsid w:val="00F07366"/>
    <w:rsid w:val="00F31962"/>
    <w:rsid w:val="00F37C3A"/>
    <w:rsid w:val="00F56BC1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F0C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Tytu">
    <w:name w:val="Title"/>
    <w:basedOn w:val="Normalny"/>
    <w:next w:val="Normalny"/>
    <w:link w:val="TytuZnak"/>
    <w:uiPriority w:val="10"/>
    <w:qFormat/>
    <w:rsid w:val="000936AD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6AD"/>
    <w:rPr>
      <w:rFonts w:asciiTheme="majorHAnsi" w:eastAsiaTheme="majorEastAsia" w:hAnsiTheme="majorHAnsi" w:cstheme="majorBidi"/>
      <w:spacing w:val="-10"/>
      <w:kern w:val="28"/>
      <w:position w:val="8"/>
      <w:sz w:val="56"/>
      <w:szCs w:val="56"/>
    </w:rPr>
  </w:style>
  <w:style w:type="paragraph" w:styleId="Bezodstpw">
    <w:name w:val="No Spacing"/>
    <w:uiPriority w:val="1"/>
    <w:qFormat/>
    <w:rsid w:val="000936AD"/>
    <w:pPr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716A2-D2F0-4275-A724-9671AFDFCF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3</Pages>
  <Words>934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2022-05-26T10:00:00Z</dcterms:created>
  <dcterms:modified xsi:type="dcterms:W3CDTF">2022-11-15T08:29:00Z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